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B8E" w:rsidRDefault="007D3B8E" w:rsidP="007D3B8E">
      <w:pPr>
        <w:spacing w:after="0" w:line="240" w:lineRule="auto"/>
        <w:rPr>
          <w:rFonts w:eastAsia="Times New Roman"/>
          <w:sz w:val="20"/>
        </w:rPr>
      </w:pPr>
      <w:r>
        <w:rPr>
          <w:rFonts w:eastAsia="Times New Roman"/>
          <w:sz w:val="20"/>
        </w:rPr>
        <w:t>Van: Klankbordgroep LVB (</w:t>
      </w:r>
      <w:proofErr w:type="spellStart"/>
      <w:r>
        <w:rPr>
          <w:rFonts w:eastAsia="Times New Roman"/>
          <w:sz w:val="20"/>
        </w:rPr>
        <w:t>Wmo</w:t>
      </w:r>
      <w:proofErr w:type="spellEnd"/>
      <w:r>
        <w:rPr>
          <w:rFonts w:eastAsia="Times New Roman"/>
          <w:sz w:val="20"/>
        </w:rPr>
        <w:t>-forum)</w:t>
      </w:r>
    </w:p>
    <w:p w:rsidR="007D3B8E" w:rsidRDefault="007D3B8E" w:rsidP="007D3B8E">
      <w:pPr>
        <w:spacing w:after="0" w:line="240" w:lineRule="auto"/>
        <w:rPr>
          <w:rFonts w:eastAsia="Times New Roman"/>
          <w:sz w:val="20"/>
        </w:rPr>
      </w:pPr>
    </w:p>
    <w:p w:rsidR="007D3B8E" w:rsidRDefault="007D3B8E" w:rsidP="007D3B8E">
      <w:pPr>
        <w:spacing w:after="0" w:line="240" w:lineRule="auto"/>
        <w:rPr>
          <w:rFonts w:eastAsia="Times New Roman"/>
          <w:sz w:val="20"/>
        </w:rPr>
      </w:pPr>
      <w:r>
        <w:rPr>
          <w:rFonts w:eastAsia="Times New Roman"/>
          <w:sz w:val="20"/>
        </w:rPr>
        <w:t xml:space="preserve">Aan: Hans van </w:t>
      </w:r>
      <w:proofErr w:type="spellStart"/>
      <w:r>
        <w:rPr>
          <w:rFonts w:eastAsia="Times New Roman"/>
          <w:sz w:val="20"/>
        </w:rPr>
        <w:t>Walsem</w:t>
      </w:r>
      <w:proofErr w:type="spellEnd"/>
    </w:p>
    <w:p w:rsidR="007D3B8E" w:rsidRDefault="007D3B8E" w:rsidP="007D3B8E">
      <w:pPr>
        <w:spacing w:after="0" w:line="240" w:lineRule="auto"/>
        <w:rPr>
          <w:rFonts w:eastAsia="Times New Roman"/>
          <w:sz w:val="20"/>
        </w:rPr>
      </w:pPr>
    </w:p>
    <w:p w:rsidR="007D3B8E" w:rsidRDefault="007D3B8E" w:rsidP="007D3B8E">
      <w:pPr>
        <w:spacing w:after="0" w:line="240" w:lineRule="auto"/>
        <w:rPr>
          <w:rFonts w:eastAsia="Times New Roman"/>
          <w:sz w:val="20"/>
        </w:rPr>
      </w:pPr>
      <w:r>
        <w:rPr>
          <w:rFonts w:eastAsia="Times New Roman"/>
          <w:sz w:val="20"/>
        </w:rPr>
        <w:t>Betr.: Reacties Uitvoeringsprogramma Wonen 2021-2024</w:t>
      </w:r>
    </w:p>
    <w:p w:rsidR="007D3B8E" w:rsidRDefault="007D3B8E" w:rsidP="007D3B8E">
      <w:pPr>
        <w:spacing w:after="0" w:line="240" w:lineRule="auto"/>
        <w:rPr>
          <w:rFonts w:eastAsia="Times New Roman"/>
          <w:sz w:val="20"/>
        </w:rPr>
      </w:pPr>
    </w:p>
    <w:p w:rsidR="007D3B8E" w:rsidRDefault="007D3B8E" w:rsidP="007D3B8E">
      <w:pPr>
        <w:spacing w:after="0" w:line="240" w:lineRule="auto"/>
        <w:rPr>
          <w:rFonts w:eastAsia="Times New Roman"/>
          <w:sz w:val="20"/>
        </w:rPr>
      </w:pPr>
    </w:p>
    <w:p w:rsidR="007D3B8E" w:rsidRDefault="007D3B8E" w:rsidP="007D3B8E">
      <w:pPr>
        <w:spacing w:after="0" w:line="240" w:lineRule="auto"/>
        <w:rPr>
          <w:rFonts w:eastAsia="Times New Roman"/>
          <w:sz w:val="20"/>
        </w:rPr>
      </w:pPr>
      <w:r>
        <w:rPr>
          <w:rFonts w:eastAsia="Times New Roman"/>
          <w:sz w:val="20"/>
        </w:rPr>
        <w:t xml:space="preserve">Geachte heer van </w:t>
      </w:r>
      <w:proofErr w:type="spellStart"/>
      <w:r>
        <w:rPr>
          <w:rFonts w:eastAsia="Times New Roman"/>
          <w:sz w:val="20"/>
        </w:rPr>
        <w:t>Walsem</w:t>
      </w:r>
      <w:proofErr w:type="spellEnd"/>
      <w:r>
        <w:rPr>
          <w:rFonts w:eastAsia="Times New Roman"/>
          <w:sz w:val="20"/>
        </w:rPr>
        <w:t>,</w:t>
      </w:r>
    </w:p>
    <w:p w:rsidR="007D3B8E" w:rsidRDefault="007D3B8E" w:rsidP="007D3B8E">
      <w:pPr>
        <w:spacing w:after="0" w:line="240" w:lineRule="auto"/>
        <w:rPr>
          <w:rFonts w:eastAsia="Times New Roman"/>
          <w:sz w:val="20"/>
        </w:rPr>
      </w:pPr>
    </w:p>
    <w:p w:rsidR="00FE09AD" w:rsidRDefault="007D3B8E" w:rsidP="007D3B8E">
      <w:pPr>
        <w:spacing w:after="0" w:line="240" w:lineRule="auto"/>
        <w:rPr>
          <w:rFonts w:eastAsia="Times New Roman"/>
          <w:sz w:val="20"/>
        </w:rPr>
      </w:pPr>
      <w:r>
        <w:rPr>
          <w:rFonts w:eastAsia="Times New Roman"/>
          <w:sz w:val="20"/>
        </w:rPr>
        <w:t>Hierbij ontvangt u van ons de reacties op het Uitvoeringsprogramma Wonen 2021-2024, na bespreking gisteravond op onze Klankbordgroep van mensen met een lichte verstandelijke beperking.</w:t>
      </w:r>
      <w:r w:rsidR="00FE09AD">
        <w:rPr>
          <w:rFonts w:eastAsia="Times New Roman"/>
          <w:sz w:val="20"/>
        </w:rPr>
        <w:t xml:space="preserve"> Het zijn totaal 15 aandachtspunten geworden, waarvan we hopen dat die u helpen het uitvoeringsprogramma zoveel en zo goed mogelijk af te stemmen op mensen met een beperking, teneinde voor hen het langer zelfstandig wonen mogelijk te maken.</w:t>
      </w:r>
    </w:p>
    <w:p w:rsidR="007D3B8E" w:rsidRDefault="007D3B8E" w:rsidP="007D3B8E">
      <w:pPr>
        <w:spacing w:after="0" w:line="240" w:lineRule="auto"/>
        <w:rPr>
          <w:rFonts w:eastAsia="Times New Roman"/>
          <w:sz w:val="20"/>
        </w:rPr>
      </w:pPr>
    </w:p>
    <w:p w:rsidR="007D3B8E" w:rsidRDefault="007D3B8E" w:rsidP="007D3B8E">
      <w:pPr>
        <w:spacing w:after="0" w:line="240" w:lineRule="auto"/>
        <w:rPr>
          <w:rFonts w:eastAsia="Times New Roman"/>
          <w:sz w:val="20"/>
        </w:rPr>
      </w:pPr>
      <w:r>
        <w:rPr>
          <w:rFonts w:eastAsia="Times New Roman"/>
          <w:sz w:val="20"/>
        </w:rPr>
        <w:t xml:space="preserve">We hebben vooral besproken hoe inwoners langer zelfstandig zouden kunnen blijven wonen in eigen woning en wijk. </w:t>
      </w:r>
    </w:p>
    <w:p w:rsidR="007D3B8E" w:rsidRDefault="007D3B8E" w:rsidP="007D3B8E">
      <w:pPr>
        <w:spacing w:after="0" w:line="240" w:lineRule="auto"/>
        <w:rPr>
          <w:rFonts w:eastAsia="Times New Roman"/>
          <w:sz w:val="20"/>
        </w:rPr>
      </w:pPr>
    </w:p>
    <w:p w:rsidR="007D3B8E" w:rsidRDefault="007D3B8E" w:rsidP="007D3B8E">
      <w:pPr>
        <w:spacing w:after="0" w:line="240" w:lineRule="auto"/>
        <w:rPr>
          <w:rFonts w:eastAsia="Times New Roman"/>
          <w:sz w:val="20"/>
        </w:rPr>
      </w:pPr>
      <w:r>
        <w:rPr>
          <w:rFonts w:eastAsia="Times New Roman"/>
          <w:sz w:val="20"/>
        </w:rPr>
        <w:t>Volgens de klankbordgroep is het om dat mogelijk te maken belangrijk dat:</w:t>
      </w:r>
    </w:p>
    <w:p w:rsidR="007D3B8E" w:rsidRDefault="007D3B8E" w:rsidP="007D3B8E">
      <w:pPr>
        <w:spacing w:after="0" w:line="240" w:lineRule="auto"/>
        <w:rPr>
          <w:rFonts w:eastAsia="Times New Roman"/>
          <w:sz w:val="20"/>
        </w:rPr>
      </w:pPr>
    </w:p>
    <w:p w:rsidR="007D3B8E" w:rsidRDefault="007D3B8E" w:rsidP="007D3B8E">
      <w:pPr>
        <w:pStyle w:val="Lijstalinea"/>
        <w:numPr>
          <w:ilvl w:val="0"/>
          <w:numId w:val="1"/>
        </w:numPr>
        <w:spacing w:after="0" w:line="240" w:lineRule="auto"/>
        <w:rPr>
          <w:rFonts w:eastAsia="Times New Roman"/>
          <w:sz w:val="20"/>
        </w:rPr>
      </w:pPr>
      <w:r>
        <w:rPr>
          <w:rFonts w:eastAsia="Times New Roman"/>
          <w:sz w:val="20"/>
        </w:rPr>
        <w:t xml:space="preserve">Mensen zo lang mogelijk thuis in hun eigen wijk kunnen blijven wonen omdat dit vrijheid geeft. </w:t>
      </w:r>
    </w:p>
    <w:p w:rsidR="007D3B8E" w:rsidRDefault="007D3B8E" w:rsidP="007D3B8E">
      <w:pPr>
        <w:pStyle w:val="Lijstalinea"/>
        <w:numPr>
          <w:ilvl w:val="0"/>
          <w:numId w:val="1"/>
        </w:numPr>
        <w:spacing w:after="0" w:line="240" w:lineRule="auto"/>
        <w:rPr>
          <w:rFonts w:eastAsia="Times New Roman"/>
          <w:sz w:val="20"/>
        </w:rPr>
      </w:pPr>
      <w:r>
        <w:rPr>
          <w:rFonts w:eastAsia="Times New Roman"/>
          <w:sz w:val="20"/>
        </w:rPr>
        <w:t xml:space="preserve">Woningen aangepast kunnen worden (rolstoeltoegankelijk, drempelvrij, armsteunen bij toilet en douche, een verhoogd toilet, mogelijkheid om alles gelijkvloers te hebben). </w:t>
      </w:r>
    </w:p>
    <w:p w:rsidR="00FE09AD" w:rsidRDefault="00FE09AD" w:rsidP="007D3B8E">
      <w:pPr>
        <w:pStyle w:val="Lijstalinea"/>
        <w:numPr>
          <w:ilvl w:val="0"/>
          <w:numId w:val="1"/>
        </w:numPr>
        <w:spacing w:after="0" w:line="240" w:lineRule="auto"/>
        <w:rPr>
          <w:rFonts w:eastAsia="Times New Roman"/>
          <w:sz w:val="20"/>
        </w:rPr>
      </w:pPr>
      <w:r>
        <w:rPr>
          <w:rFonts w:eastAsia="Times New Roman"/>
          <w:sz w:val="20"/>
        </w:rPr>
        <w:t>Er ook voor gezorgd wordt dat deze woningen met een relatief groot woonoppervlak betaalbaar blijven voor de doelgroep.</w:t>
      </w:r>
    </w:p>
    <w:p w:rsidR="007D3B8E" w:rsidRDefault="007D3B8E" w:rsidP="007D3B8E">
      <w:pPr>
        <w:pStyle w:val="Lijstalinea"/>
        <w:numPr>
          <w:ilvl w:val="0"/>
          <w:numId w:val="1"/>
        </w:numPr>
        <w:spacing w:after="0" w:line="240" w:lineRule="auto"/>
        <w:rPr>
          <w:rFonts w:eastAsia="Times New Roman"/>
          <w:sz w:val="20"/>
        </w:rPr>
      </w:pPr>
      <w:r>
        <w:rPr>
          <w:rFonts w:eastAsia="Times New Roman"/>
          <w:sz w:val="20"/>
        </w:rPr>
        <w:t xml:space="preserve">Er hulp/mantelzorger aanwezig is om te ondersteunen. </w:t>
      </w:r>
    </w:p>
    <w:p w:rsidR="007D3B8E" w:rsidRDefault="007D3B8E" w:rsidP="007D3B8E">
      <w:pPr>
        <w:pStyle w:val="Lijstalinea"/>
        <w:numPr>
          <w:ilvl w:val="0"/>
          <w:numId w:val="1"/>
        </w:numPr>
        <w:spacing w:after="0" w:line="240" w:lineRule="auto"/>
        <w:rPr>
          <w:rFonts w:eastAsia="Times New Roman"/>
          <w:sz w:val="20"/>
        </w:rPr>
      </w:pPr>
      <w:r>
        <w:rPr>
          <w:rFonts w:eastAsia="Times New Roman"/>
          <w:sz w:val="20"/>
        </w:rPr>
        <w:t>Er goede zorg ingezet kan worden als dat nodig is (thuiszorg, huishoudelijke hulp).</w:t>
      </w:r>
      <w:r w:rsidR="00FE09AD">
        <w:rPr>
          <w:rFonts w:eastAsia="Times New Roman"/>
          <w:sz w:val="20"/>
        </w:rPr>
        <w:t xml:space="preserve"> Specifiek werd nog gevraagd om de mogelijkheid van 24-uurs zorg op afroep (15-20 min.) voor mensen die geholpen moeten worden bij de toiletgang, zoals dit bijv. wordt geleverd door Focus Zorg in Ede. Wellicht kan dit ook meegenomen worden in de besprekingen met Ede i.v.m. beschermd wonen.</w:t>
      </w:r>
      <w:r>
        <w:rPr>
          <w:rFonts w:eastAsia="Times New Roman"/>
          <w:sz w:val="20"/>
        </w:rPr>
        <w:t xml:space="preserve"> </w:t>
      </w:r>
    </w:p>
    <w:p w:rsidR="007D3B8E" w:rsidRDefault="007D3B8E" w:rsidP="007D3B8E">
      <w:pPr>
        <w:pStyle w:val="Lijstalinea"/>
        <w:numPr>
          <w:ilvl w:val="0"/>
          <w:numId w:val="1"/>
        </w:numPr>
        <w:spacing w:after="0" w:line="240" w:lineRule="auto"/>
        <w:rPr>
          <w:rFonts w:eastAsia="Times New Roman"/>
          <w:sz w:val="20"/>
        </w:rPr>
      </w:pPr>
      <w:r>
        <w:rPr>
          <w:rFonts w:eastAsia="Times New Roman"/>
          <w:sz w:val="20"/>
        </w:rPr>
        <w:t xml:space="preserve">Er een AED in de buurt is die bekend en gemakkelijk bereikbaar is, omdat er meer kans is dat deze gebruikt dient te worden als mensen langer thuis wonen. </w:t>
      </w:r>
    </w:p>
    <w:p w:rsidR="007D3B8E" w:rsidRDefault="007D3B8E" w:rsidP="007D3B8E">
      <w:pPr>
        <w:pStyle w:val="Lijstalinea"/>
        <w:numPr>
          <w:ilvl w:val="0"/>
          <w:numId w:val="1"/>
        </w:numPr>
        <w:spacing w:after="0" w:line="240" w:lineRule="auto"/>
        <w:rPr>
          <w:rFonts w:eastAsia="Times New Roman"/>
          <w:sz w:val="20"/>
        </w:rPr>
      </w:pPr>
      <w:r>
        <w:rPr>
          <w:rFonts w:eastAsia="Times New Roman"/>
          <w:sz w:val="20"/>
        </w:rPr>
        <w:t xml:space="preserve">Mensen met een beperking dichtbij voorzieningen wonen zodat zij hier gemakkelijk zelfstandig naar toe kunnen gaan. </w:t>
      </w:r>
    </w:p>
    <w:p w:rsidR="007D3B8E" w:rsidRDefault="007D3B8E" w:rsidP="007D3B8E">
      <w:pPr>
        <w:pStyle w:val="Lijstalinea"/>
        <w:numPr>
          <w:ilvl w:val="0"/>
          <w:numId w:val="1"/>
        </w:numPr>
        <w:spacing w:after="0" w:line="240" w:lineRule="auto"/>
        <w:rPr>
          <w:rFonts w:eastAsia="Times New Roman"/>
          <w:sz w:val="20"/>
        </w:rPr>
      </w:pPr>
      <w:r>
        <w:rPr>
          <w:rFonts w:eastAsia="Times New Roman"/>
          <w:sz w:val="20"/>
        </w:rPr>
        <w:t xml:space="preserve">Er voldoende mogelijkheden zijn voor begeleid zelfstandig wonen. </w:t>
      </w:r>
    </w:p>
    <w:p w:rsidR="007D3B8E" w:rsidRDefault="007D3B8E" w:rsidP="007D3B8E">
      <w:pPr>
        <w:pStyle w:val="Lijstalinea"/>
        <w:numPr>
          <w:ilvl w:val="0"/>
          <w:numId w:val="1"/>
        </w:numPr>
        <w:spacing w:after="0" w:line="240" w:lineRule="auto"/>
        <w:rPr>
          <w:rFonts w:eastAsia="Times New Roman"/>
          <w:sz w:val="20"/>
        </w:rPr>
      </w:pPr>
      <w:r>
        <w:rPr>
          <w:rFonts w:eastAsia="Times New Roman"/>
          <w:sz w:val="20"/>
        </w:rPr>
        <w:t xml:space="preserve">Mantelzorgers en pleegouders inderdaad voorrang krijgen bij de toewijzing van zorggeschikte woningen. </w:t>
      </w:r>
    </w:p>
    <w:p w:rsidR="007D3B8E" w:rsidRDefault="007D3B8E" w:rsidP="007D3B8E">
      <w:pPr>
        <w:pStyle w:val="Lijstalinea"/>
        <w:numPr>
          <w:ilvl w:val="0"/>
          <w:numId w:val="1"/>
        </w:numPr>
        <w:spacing w:after="0" w:line="240" w:lineRule="auto"/>
        <w:rPr>
          <w:rFonts w:eastAsia="Times New Roman"/>
          <w:sz w:val="20"/>
        </w:rPr>
      </w:pPr>
      <w:r>
        <w:rPr>
          <w:rFonts w:eastAsia="Times New Roman"/>
          <w:sz w:val="20"/>
        </w:rPr>
        <w:t xml:space="preserve">Er tijdelijk verblijf in Veenendaal zelf geregeld is zodat dit voor de inwoners dichtbij is. Het moet dan niet alleen gaan om tijdelijk verblijf voor mensen die dakloos zijn of psychiatrische problematiek hebben, maar ook om tijdelijk verblijf voor mensen met andere beperkingen waardoor mantelzorgers ontlast kunnen worden. </w:t>
      </w:r>
    </w:p>
    <w:p w:rsidR="007D3B8E" w:rsidRDefault="007D3B8E" w:rsidP="007D3B8E">
      <w:pPr>
        <w:pStyle w:val="Lijstalinea"/>
        <w:numPr>
          <w:ilvl w:val="0"/>
          <w:numId w:val="1"/>
        </w:numPr>
        <w:spacing w:after="0" w:line="240" w:lineRule="auto"/>
        <w:rPr>
          <w:rFonts w:eastAsia="Times New Roman"/>
          <w:sz w:val="20"/>
        </w:rPr>
      </w:pPr>
      <w:r>
        <w:rPr>
          <w:rFonts w:eastAsia="Times New Roman"/>
          <w:sz w:val="20"/>
        </w:rPr>
        <w:t>Er voldoende plekken voor beschermd wonen voor mensen met een (licht)</w:t>
      </w:r>
      <w:r w:rsidR="00FE09AD">
        <w:rPr>
          <w:rFonts w:eastAsia="Times New Roman"/>
          <w:sz w:val="20"/>
        </w:rPr>
        <w:t xml:space="preserve"> </w:t>
      </w:r>
      <w:r>
        <w:rPr>
          <w:rFonts w:eastAsia="Times New Roman"/>
          <w:sz w:val="20"/>
        </w:rPr>
        <w:t xml:space="preserve">verstandelijke beperking zijn. </w:t>
      </w:r>
    </w:p>
    <w:p w:rsidR="007D3B8E" w:rsidRDefault="007D3B8E" w:rsidP="007D3B8E">
      <w:pPr>
        <w:pStyle w:val="Lijstalinea"/>
        <w:numPr>
          <w:ilvl w:val="0"/>
          <w:numId w:val="1"/>
        </w:numPr>
        <w:spacing w:after="0" w:line="240" w:lineRule="auto"/>
        <w:rPr>
          <w:rFonts w:eastAsia="Times New Roman"/>
          <w:sz w:val="20"/>
        </w:rPr>
      </w:pPr>
      <w:r>
        <w:rPr>
          <w:rFonts w:eastAsia="Times New Roman"/>
          <w:sz w:val="20"/>
        </w:rPr>
        <w:t xml:space="preserve">Er naast </w:t>
      </w:r>
      <w:proofErr w:type="spellStart"/>
      <w:r>
        <w:rPr>
          <w:rFonts w:eastAsia="Times New Roman"/>
          <w:sz w:val="20"/>
        </w:rPr>
        <w:t>Kwintes</w:t>
      </w:r>
      <w:proofErr w:type="spellEnd"/>
      <w:r>
        <w:rPr>
          <w:rFonts w:eastAsia="Times New Roman"/>
          <w:sz w:val="20"/>
        </w:rPr>
        <w:t xml:space="preserve"> ook overlegd wordt met begeleiders van en mensen met een (licht)</w:t>
      </w:r>
      <w:r w:rsidR="00FE09AD">
        <w:rPr>
          <w:rFonts w:eastAsia="Times New Roman"/>
          <w:sz w:val="20"/>
        </w:rPr>
        <w:t xml:space="preserve"> </w:t>
      </w:r>
      <w:r>
        <w:rPr>
          <w:rFonts w:eastAsia="Times New Roman"/>
          <w:sz w:val="20"/>
        </w:rPr>
        <w:t xml:space="preserve">verstandelijke beperking over wat zij in Veenendaal nodig hebben met betrekking tot wonen. Laat </w:t>
      </w:r>
      <w:r w:rsidR="00FE09AD">
        <w:rPr>
          <w:rFonts w:eastAsia="Times New Roman"/>
          <w:sz w:val="20"/>
        </w:rPr>
        <w:t xml:space="preserve">ook </w:t>
      </w:r>
      <w:r>
        <w:rPr>
          <w:rFonts w:eastAsia="Times New Roman"/>
          <w:sz w:val="20"/>
        </w:rPr>
        <w:t>hen meedenken over de woonzorgvisie.</w:t>
      </w:r>
    </w:p>
    <w:p w:rsidR="007D3B8E" w:rsidRDefault="007D3B8E" w:rsidP="007D3B8E">
      <w:pPr>
        <w:pStyle w:val="Lijstalinea"/>
        <w:numPr>
          <w:ilvl w:val="0"/>
          <w:numId w:val="1"/>
        </w:numPr>
        <w:spacing w:after="0" w:line="240" w:lineRule="auto"/>
        <w:rPr>
          <w:rFonts w:eastAsia="Times New Roman"/>
          <w:sz w:val="20"/>
        </w:rPr>
      </w:pPr>
      <w:r>
        <w:rPr>
          <w:rFonts w:eastAsia="Times New Roman"/>
          <w:sz w:val="20"/>
        </w:rPr>
        <w:t xml:space="preserve">Mensen elkaar accepteren en helpen. De pilot Nachtzwaluw is daarvan volgens de klankbordgroep een goed voorbeeld. De klankbordgroep vraagt zich af of de jongeren die helpen dan mantelzorgers zijn en of zij bijv. de twinkeling of een andere aanmoediging zouden kunnen krijgen als dank voor hun hulp. En worden de helpende jongeren ondersteund door bijvoorbeeld </w:t>
      </w:r>
      <w:proofErr w:type="spellStart"/>
      <w:r>
        <w:rPr>
          <w:rFonts w:eastAsia="Times New Roman"/>
          <w:sz w:val="20"/>
        </w:rPr>
        <w:t>Kwintes</w:t>
      </w:r>
      <w:proofErr w:type="spellEnd"/>
      <w:r>
        <w:rPr>
          <w:rFonts w:eastAsia="Times New Roman"/>
          <w:sz w:val="20"/>
        </w:rPr>
        <w:t xml:space="preserve"> om de zorgvragers op een goede manier te kunnen helpen? </w:t>
      </w:r>
    </w:p>
    <w:p w:rsidR="007D3B8E" w:rsidRDefault="007D3B8E" w:rsidP="007D3B8E">
      <w:pPr>
        <w:spacing w:after="0" w:line="240" w:lineRule="auto"/>
        <w:rPr>
          <w:rFonts w:eastAsia="Times New Roman"/>
          <w:sz w:val="20"/>
        </w:rPr>
      </w:pPr>
    </w:p>
    <w:p w:rsidR="007D3B8E" w:rsidRDefault="007D3B8E" w:rsidP="007D3B8E">
      <w:pPr>
        <w:spacing w:after="0" w:line="240" w:lineRule="auto"/>
        <w:rPr>
          <w:rFonts w:eastAsia="Times New Roman"/>
          <w:sz w:val="20"/>
        </w:rPr>
      </w:pPr>
      <w:r>
        <w:rPr>
          <w:rFonts w:eastAsia="Times New Roman"/>
          <w:sz w:val="20"/>
        </w:rPr>
        <w:t>Overig:</w:t>
      </w:r>
    </w:p>
    <w:p w:rsidR="007D3B8E" w:rsidRDefault="007D3B8E" w:rsidP="007D3B8E">
      <w:pPr>
        <w:pStyle w:val="Lijstalinea"/>
        <w:numPr>
          <w:ilvl w:val="0"/>
          <w:numId w:val="1"/>
        </w:numPr>
        <w:spacing w:after="0" w:line="240" w:lineRule="auto"/>
        <w:rPr>
          <w:rFonts w:eastAsia="Times New Roman"/>
          <w:sz w:val="20"/>
        </w:rPr>
      </w:pPr>
      <w:r>
        <w:rPr>
          <w:rFonts w:eastAsia="Times New Roman"/>
          <w:sz w:val="20"/>
        </w:rPr>
        <w:t>Het gaat nergens in het stuk over duurzaam wonen, bijvoorbeeld over zonnepanelen, wordt hier wel rekening mee gehouden?</w:t>
      </w:r>
    </w:p>
    <w:p w:rsidR="007D3B8E" w:rsidRDefault="007D3B8E" w:rsidP="007D3B8E">
      <w:pPr>
        <w:pStyle w:val="Lijstalinea"/>
        <w:numPr>
          <w:ilvl w:val="0"/>
          <w:numId w:val="1"/>
        </w:numPr>
        <w:spacing w:after="0" w:line="240" w:lineRule="auto"/>
        <w:rPr>
          <w:rFonts w:eastAsia="Times New Roman"/>
          <w:sz w:val="20"/>
        </w:rPr>
      </w:pPr>
      <w:r>
        <w:rPr>
          <w:rFonts w:eastAsia="Times New Roman"/>
          <w:sz w:val="20"/>
        </w:rPr>
        <w:t xml:space="preserve">Gemeentes moeten samen zorgen voor voldoende betaalbare woningen voor mensen met een laag inkomen. Maar volgens de klankbordgroep is het wel belangrijk dat </w:t>
      </w:r>
      <w:r>
        <w:rPr>
          <w:rFonts w:eastAsia="Times New Roman"/>
          <w:sz w:val="20"/>
        </w:rPr>
        <w:lastRenderedPageBreak/>
        <w:t xml:space="preserve">mensen een woning in hun eigen woonplaats kunnen krijgen en dat zij niet uit zouden moeten wijken naar een plaats in de omgeving omdat zij een laag inkomen hebben. </w:t>
      </w:r>
    </w:p>
    <w:p w:rsidR="007D3B8E" w:rsidRDefault="007D3B8E" w:rsidP="007D3B8E">
      <w:pPr>
        <w:pStyle w:val="Lijstalinea"/>
        <w:numPr>
          <w:ilvl w:val="0"/>
          <w:numId w:val="1"/>
        </w:numPr>
        <w:spacing w:after="0" w:line="240" w:lineRule="auto"/>
        <w:rPr>
          <w:rFonts w:eastAsia="Times New Roman"/>
          <w:sz w:val="20"/>
        </w:rPr>
      </w:pPr>
      <w:r>
        <w:rPr>
          <w:rFonts w:eastAsia="Times New Roman"/>
          <w:sz w:val="20"/>
        </w:rPr>
        <w:t xml:space="preserve">De klankbordgroep vraagt zich af hoelang mensen momenteel moeten wachten om een sociale huurwoning toegewezen te krijgen en of dat nog acceptabel is voor bijv. starters. </w:t>
      </w:r>
    </w:p>
    <w:p w:rsidR="00FE09AD" w:rsidRDefault="00FE09AD" w:rsidP="00FE09AD">
      <w:pPr>
        <w:spacing w:after="0" w:line="240" w:lineRule="auto"/>
        <w:rPr>
          <w:rFonts w:eastAsia="Times New Roman"/>
          <w:sz w:val="20"/>
        </w:rPr>
      </w:pPr>
    </w:p>
    <w:p w:rsidR="008D3921" w:rsidRDefault="008D3921" w:rsidP="00FE09AD">
      <w:pPr>
        <w:spacing w:after="0" w:line="240" w:lineRule="auto"/>
        <w:rPr>
          <w:rFonts w:eastAsia="Times New Roman"/>
          <w:sz w:val="20"/>
        </w:rPr>
      </w:pPr>
      <w:r>
        <w:rPr>
          <w:rFonts w:eastAsia="Times New Roman"/>
          <w:sz w:val="20"/>
        </w:rPr>
        <w:t>Daarnaast zijn er nog enkele algemene kleine vragen:</w:t>
      </w:r>
    </w:p>
    <w:p w:rsidR="008D3921" w:rsidRDefault="008D3921" w:rsidP="00FE09AD">
      <w:pPr>
        <w:spacing w:after="0" w:line="240" w:lineRule="auto"/>
        <w:rPr>
          <w:rFonts w:eastAsia="Times New Roman"/>
          <w:sz w:val="20"/>
        </w:rPr>
      </w:pPr>
    </w:p>
    <w:p w:rsidR="008D3921" w:rsidRDefault="008D3921" w:rsidP="008D3921">
      <w:pPr>
        <w:pStyle w:val="Lijstalinea"/>
        <w:numPr>
          <w:ilvl w:val="0"/>
          <w:numId w:val="2"/>
        </w:numPr>
        <w:spacing w:after="0" w:line="240" w:lineRule="auto"/>
        <w:rPr>
          <w:rFonts w:eastAsia="Times New Roman"/>
          <w:sz w:val="20"/>
        </w:rPr>
      </w:pPr>
      <w:r>
        <w:rPr>
          <w:rFonts w:eastAsia="Times New Roman"/>
          <w:sz w:val="20"/>
        </w:rPr>
        <w:t>Blz.3 – Zijn de genoemde prijzen (huur max. 1000 euro en koop 325.000 euro) nog steeds conform het huidige niveau, gezien de sterk stijgende huur- en huizenprijzen?</w:t>
      </w:r>
    </w:p>
    <w:p w:rsidR="008D3921" w:rsidRDefault="008D3921" w:rsidP="008D3921">
      <w:pPr>
        <w:pStyle w:val="Lijstalinea"/>
        <w:numPr>
          <w:ilvl w:val="0"/>
          <w:numId w:val="2"/>
        </w:numPr>
        <w:spacing w:after="0" w:line="240" w:lineRule="auto"/>
        <w:rPr>
          <w:rFonts w:eastAsia="Times New Roman"/>
          <w:sz w:val="20"/>
        </w:rPr>
      </w:pPr>
      <w:r>
        <w:rPr>
          <w:rFonts w:eastAsia="Times New Roman"/>
          <w:sz w:val="20"/>
        </w:rPr>
        <w:t>Blz.8 – Bovenste alinea wordt gesproken over gezamenlijke inzet op hulp aan huurders die zorg, ondersteuning en/of begeleiding nodig hebben. Waar vind je dit verder uitgewerkt?</w:t>
      </w:r>
    </w:p>
    <w:p w:rsidR="008D3921" w:rsidRDefault="008D3921" w:rsidP="008D3921">
      <w:pPr>
        <w:pStyle w:val="Lijstalinea"/>
        <w:numPr>
          <w:ilvl w:val="0"/>
          <w:numId w:val="2"/>
        </w:numPr>
        <w:spacing w:after="0" w:line="240" w:lineRule="auto"/>
        <w:rPr>
          <w:rFonts w:eastAsia="Times New Roman"/>
          <w:sz w:val="20"/>
        </w:rPr>
      </w:pPr>
      <w:r>
        <w:rPr>
          <w:rFonts w:eastAsia="Times New Roman"/>
          <w:sz w:val="20"/>
        </w:rPr>
        <w:t>Blz.11- Hoe zijn de op het kaartje getoonde zones bepaald? Is deze beperking nog wel voor iedereen nodig, gezien de toegenomen mobiliteit?</w:t>
      </w:r>
    </w:p>
    <w:p w:rsidR="008D3921" w:rsidRPr="008D3921" w:rsidRDefault="008D3921" w:rsidP="008D3921">
      <w:pPr>
        <w:pStyle w:val="Lijstalinea"/>
        <w:numPr>
          <w:ilvl w:val="0"/>
          <w:numId w:val="2"/>
        </w:numPr>
        <w:spacing w:after="0" w:line="240" w:lineRule="auto"/>
        <w:rPr>
          <w:rFonts w:eastAsia="Times New Roman"/>
          <w:sz w:val="20"/>
        </w:rPr>
      </w:pPr>
      <w:r>
        <w:rPr>
          <w:rFonts w:eastAsia="Times New Roman"/>
          <w:sz w:val="20"/>
        </w:rPr>
        <w:t xml:space="preserve">Blz.12- Is een schuifdeur tussen slaap- en badkamer altijd noodzakelijk voor een zorggeschikte woning </w:t>
      </w:r>
      <w:bookmarkStart w:id="0" w:name="_GoBack"/>
      <w:bookmarkEnd w:id="0"/>
      <w:r>
        <w:rPr>
          <w:rFonts w:eastAsia="Times New Roman"/>
          <w:sz w:val="20"/>
        </w:rPr>
        <w:t xml:space="preserve">of kan in bepaalde gevallen ook volstaan worden met doorgang door twee deuren indien de manoeuvreerruimte voor een rolstoel ook op deze wijze voldoende is? </w:t>
      </w:r>
    </w:p>
    <w:p w:rsidR="008D3921" w:rsidRDefault="008D3921" w:rsidP="00FE09AD">
      <w:pPr>
        <w:spacing w:after="0" w:line="240" w:lineRule="auto"/>
        <w:rPr>
          <w:rFonts w:eastAsia="Times New Roman"/>
          <w:sz w:val="20"/>
        </w:rPr>
      </w:pPr>
    </w:p>
    <w:p w:rsidR="00FE09AD" w:rsidRDefault="00FE09AD" w:rsidP="00FE09AD">
      <w:pPr>
        <w:spacing w:after="0" w:line="240" w:lineRule="auto"/>
        <w:rPr>
          <w:rFonts w:eastAsia="Times New Roman"/>
          <w:sz w:val="20"/>
        </w:rPr>
      </w:pPr>
      <w:r>
        <w:rPr>
          <w:rFonts w:eastAsia="Times New Roman"/>
          <w:sz w:val="20"/>
        </w:rPr>
        <w:t>We hopen dat de door ons genoemde punten duidelijk zijn voor u. Mocht u er nog vragen over hebben, dan horen we het graag. We zouden het zeer op prijs stellen als u op elk van onze punten even (kort) reageert. U kunt voor evt. vragen contact opnemen met:</w:t>
      </w:r>
    </w:p>
    <w:p w:rsidR="00FE09AD" w:rsidRDefault="00FE09AD" w:rsidP="00FE09AD">
      <w:pPr>
        <w:spacing w:after="0" w:line="240" w:lineRule="auto"/>
        <w:rPr>
          <w:rFonts w:eastAsia="Times New Roman"/>
          <w:sz w:val="20"/>
        </w:rPr>
      </w:pPr>
    </w:p>
    <w:p w:rsidR="00FE09AD" w:rsidRDefault="00FE09AD" w:rsidP="00FE09AD">
      <w:pPr>
        <w:spacing w:after="0" w:line="240" w:lineRule="auto"/>
        <w:rPr>
          <w:rFonts w:eastAsia="Times New Roman"/>
          <w:sz w:val="20"/>
        </w:rPr>
      </w:pPr>
      <w:r>
        <w:rPr>
          <w:rFonts w:eastAsia="Times New Roman"/>
          <w:sz w:val="20"/>
        </w:rPr>
        <w:t>Didi van den Bos (coach klankbordgroep</w:t>
      </w:r>
      <w:r w:rsidR="002F3F04">
        <w:rPr>
          <w:rFonts w:eastAsia="Times New Roman"/>
          <w:sz w:val="20"/>
        </w:rPr>
        <w:t xml:space="preserve"> LVB</w:t>
      </w:r>
      <w:r>
        <w:rPr>
          <w:rFonts w:eastAsia="Times New Roman"/>
          <w:sz w:val="20"/>
        </w:rPr>
        <w:t xml:space="preserve">) </w:t>
      </w:r>
    </w:p>
    <w:p w:rsidR="00FE09AD" w:rsidRDefault="00FE09AD" w:rsidP="00FE09AD">
      <w:pPr>
        <w:spacing w:after="0" w:line="240" w:lineRule="auto"/>
        <w:rPr>
          <w:rFonts w:eastAsia="Times New Roman"/>
          <w:sz w:val="20"/>
        </w:rPr>
      </w:pPr>
      <w:r>
        <w:rPr>
          <w:rFonts w:eastAsia="Times New Roman"/>
          <w:sz w:val="20"/>
        </w:rPr>
        <w:t>(</w:t>
      </w:r>
      <w:hyperlink r:id="rId5" w:history="1">
        <w:r w:rsidR="002F3F04" w:rsidRPr="00DD044A">
          <w:rPr>
            <w:rStyle w:val="Hyperlink"/>
            <w:rFonts w:eastAsia="Times New Roman"/>
            <w:sz w:val="20"/>
          </w:rPr>
          <w:t>didi.vandenbos@veens-welzijn.nl</w:t>
        </w:r>
      </w:hyperlink>
      <w:r w:rsidR="002F3F04">
        <w:rPr>
          <w:rFonts w:eastAsia="Times New Roman"/>
          <w:sz w:val="20"/>
        </w:rPr>
        <w:t>), tel. 06-31136322 (niet op woensdag en op vrijdagmiddag)</w:t>
      </w:r>
    </w:p>
    <w:p w:rsidR="002F3F04" w:rsidRDefault="002F3F04" w:rsidP="00FE09AD">
      <w:pPr>
        <w:spacing w:after="0" w:line="240" w:lineRule="auto"/>
        <w:rPr>
          <w:rFonts w:eastAsia="Times New Roman"/>
          <w:sz w:val="20"/>
        </w:rPr>
      </w:pPr>
      <w:r>
        <w:rPr>
          <w:rFonts w:eastAsia="Times New Roman"/>
          <w:sz w:val="20"/>
        </w:rPr>
        <w:t xml:space="preserve">Dick Vierbergen (lid </w:t>
      </w:r>
      <w:proofErr w:type="spellStart"/>
      <w:r>
        <w:rPr>
          <w:rFonts w:eastAsia="Times New Roman"/>
          <w:sz w:val="20"/>
        </w:rPr>
        <w:t>Wmo</w:t>
      </w:r>
      <w:proofErr w:type="spellEnd"/>
      <w:r>
        <w:rPr>
          <w:rFonts w:eastAsia="Times New Roman"/>
          <w:sz w:val="20"/>
        </w:rPr>
        <w:t>-forum voor mensen met een verstandelijke beperking)</w:t>
      </w:r>
    </w:p>
    <w:p w:rsidR="002F3F04" w:rsidRDefault="002F3F04" w:rsidP="00FE09AD">
      <w:pPr>
        <w:spacing w:after="0" w:line="240" w:lineRule="auto"/>
        <w:rPr>
          <w:rFonts w:eastAsia="Times New Roman"/>
          <w:sz w:val="20"/>
        </w:rPr>
      </w:pPr>
      <w:r>
        <w:rPr>
          <w:rFonts w:eastAsia="Times New Roman"/>
          <w:sz w:val="20"/>
        </w:rPr>
        <w:t>(</w:t>
      </w:r>
      <w:hyperlink r:id="rId6" w:history="1">
        <w:r w:rsidRPr="00DD044A">
          <w:rPr>
            <w:rStyle w:val="Hyperlink"/>
            <w:rFonts w:eastAsia="Times New Roman"/>
            <w:sz w:val="20"/>
          </w:rPr>
          <w:t>hd.vierbergen@gmail.com</w:t>
        </w:r>
      </w:hyperlink>
      <w:r>
        <w:rPr>
          <w:rFonts w:eastAsia="Times New Roman"/>
          <w:sz w:val="20"/>
        </w:rPr>
        <w:t>), tel. 06-28221069</w:t>
      </w:r>
    </w:p>
    <w:p w:rsidR="002F3F04" w:rsidRDefault="002F3F04" w:rsidP="00FE09AD">
      <w:pPr>
        <w:spacing w:after="0" w:line="240" w:lineRule="auto"/>
        <w:rPr>
          <w:rFonts w:eastAsia="Times New Roman"/>
          <w:sz w:val="20"/>
        </w:rPr>
      </w:pPr>
    </w:p>
    <w:p w:rsidR="00FE09AD" w:rsidRDefault="00FE09AD" w:rsidP="00FE09AD">
      <w:pPr>
        <w:spacing w:after="0" w:line="240" w:lineRule="auto"/>
        <w:rPr>
          <w:rFonts w:eastAsia="Times New Roman"/>
          <w:sz w:val="20"/>
        </w:rPr>
      </w:pPr>
    </w:p>
    <w:p w:rsidR="00FE09AD" w:rsidRPr="00FE09AD" w:rsidRDefault="00FE09AD" w:rsidP="00FE09AD">
      <w:pPr>
        <w:spacing w:after="0" w:line="240" w:lineRule="auto"/>
        <w:rPr>
          <w:rFonts w:eastAsia="Times New Roman"/>
          <w:sz w:val="20"/>
        </w:rPr>
      </w:pPr>
    </w:p>
    <w:p w:rsidR="00182244" w:rsidRDefault="00182244"/>
    <w:sectPr w:rsidR="00182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50EAC"/>
    <w:multiLevelType w:val="hybridMultilevel"/>
    <w:tmpl w:val="98988F98"/>
    <w:lvl w:ilvl="0" w:tplc="945E72F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46880AEB"/>
    <w:multiLevelType w:val="hybridMultilevel"/>
    <w:tmpl w:val="96C6CE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8E"/>
    <w:rsid w:val="00182244"/>
    <w:rsid w:val="002F3F04"/>
    <w:rsid w:val="007D3B8E"/>
    <w:rsid w:val="008D3921"/>
    <w:rsid w:val="00FE09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3653"/>
  <w15:chartTrackingRefBased/>
  <w15:docId w15:val="{041BCC35-FA7D-43A5-9E68-59CC0E1D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D3B8E"/>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3B8E"/>
    <w:pPr>
      <w:ind w:left="720"/>
      <w:contextualSpacing/>
    </w:pPr>
  </w:style>
  <w:style w:type="character" w:styleId="Hyperlink">
    <w:name w:val="Hyperlink"/>
    <w:basedOn w:val="Standaardalinea-lettertype"/>
    <w:uiPriority w:val="99"/>
    <w:unhideWhenUsed/>
    <w:rsid w:val="002F3F04"/>
    <w:rPr>
      <w:color w:val="0563C1" w:themeColor="hyperlink"/>
      <w:u w:val="single"/>
    </w:rPr>
  </w:style>
  <w:style w:type="character" w:styleId="Onopgelostemelding">
    <w:name w:val="Unresolved Mention"/>
    <w:basedOn w:val="Standaardalinea-lettertype"/>
    <w:uiPriority w:val="99"/>
    <w:semiHidden/>
    <w:unhideWhenUsed/>
    <w:rsid w:val="002F3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d.vierbergen@gmail.com" TargetMode="External"/><Relationship Id="rId5" Type="http://schemas.openxmlformats.org/officeDocument/2006/relationships/hyperlink" Target="mailto:didi.vandenbos@veens-welzij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4331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Vierbergen</dc:creator>
  <cp:keywords/>
  <dc:description/>
  <cp:lastModifiedBy>Dick Vierbergen</cp:lastModifiedBy>
  <cp:revision>2</cp:revision>
  <dcterms:created xsi:type="dcterms:W3CDTF">2021-04-30T12:28:00Z</dcterms:created>
  <dcterms:modified xsi:type="dcterms:W3CDTF">2021-04-30T12:28:00Z</dcterms:modified>
</cp:coreProperties>
</file>