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0A" w:rsidRPr="00731A0A" w:rsidRDefault="00731A0A" w:rsidP="00731A0A">
      <w:pPr>
        <w:spacing w:line="260" w:lineRule="atLeast"/>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imes New Roman"/>
          <w:i/>
          <w:color w:val="000000"/>
          <w:lang w:eastAsia="nl-NL"/>
        </w:rPr>
        <w:t>Beste luitjes van de Klankbordgroep,</w:t>
      </w:r>
    </w:p>
    <w:p w:rsidR="00731A0A" w:rsidRPr="00731A0A" w:rsidRDefault="00731A0A" w:rsidP="00731A0A">
      <w:pPr>
        <w:spacing w:line="260" w:lineRule="atLeast"/>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imes New Roman"/>
          <w:i/>
          <w:color w:val="000000"/>
          <w:lang w:eastAsia="nl-NL"/>
        </w:rPr>
        <w:t xml:space="preserve">Het college van B en W wil de </w:t>
      </w:r>
      <w:proofErr w:type="spellStart"/>
      <w:r w:rsidRPr="00731A0A">
        <w:rPr>
          <w:rFonts w:ascii="Times New Roman" w:eastAsia="Times New Roman" w:hAnsi="Times New Roman" w:cs="Times New Roman"/>
          <w:i/>
          <w:color w:val="000000"/>
          <w:lang w:eastAsia="nl-NL"/>
        </w:rPr>
        <w:t>Wmo-verordening</w:t>
      </w:r>
      <w:proofErr w:type="spellEnd"/>
      <w:r w:rsidRPr="00731A0A">
        <w:rPr>
          <w:rFonts w:ascii="Times New Roman" w:eastAsia="Times New Roman" w:hAnsi="Times New Roman" w:cs="Times New Roman"/>
          <w:i/>
          <w:color w:val="000000"/>
          <w:lang w:eastAsia="nl-NL"/>
        </w:rPr>
        <w:t xml:space="preserve"> voor de derde keer gaan wijzigen, omdat er nogal wat dingen zijn veranderd (bijv. in de uitvoering van de landelijke </w:t>
      </w:r>
      <w:proofErr w:type="spellStart"/>
      <w:r w:rsidRPr="00731A0A">
        <w:rPr>
          <w:rFonts w:ascii="Times New Roman" w:eastAsia="Times New Roman" w:hAnsi="Times New Roman" w:cs="Times New Roman"/>
          <w:i/>
          <w:color w:val="000000"/>
          <w:lang w:eastAsia="nl-NL"/>
        </w:rPr>
        <w:t>Wmo</w:t>
      </w:r>
      <w:proofErr w:type="spellEnd"/>
      <w:r w:rsidRPr="00731A0A">
        <w:rPr>
          <w:rFonts w:ascii="Times New Roman" w:eastAsia="Times New Roman" w:hAnsi="Times New Roman" w:cs="Times New Roman"/>
          <w:i/>
          <w:color w:val="000000"/>
          <w:lang w:eastAsia="nl-NL"/>
        </w:rPr>
        <w:t xml:space="preserve">). Wij gaan hier als Klankbordgroep over vergaderen op do. 24 oktober, maar op vrij. 27 september mag ik al met de heer </w:t>
      </w:r>
      <w:proofErr w:type="spellStart"/>
      <w:r w:rsidRPr="00731A0A">
        <w:rPr>
          <w:rFonts w:ascii="Times New Roman" w:eastAsia="Times New Roman" w:hAnsi="Times New Roman" w:cs="Times New Roman"/>
          <w:i/>
          <w:color w:val="000000"/>
          <w:lang w:eastAsia="nl-NL"/>
        </w:rPr>
        <w:t>Hasan</w:t>
      </w:r>
      <w:proofErr w:type="spellEnd"/>
      <w:r w:rsidRPr="00731A0A">
        <w:rPr>
          <w:rFonts w:ascii="Times New Roman" w:eastAsia="Times New Roman" w:hAnsi="Times New Roman" w:cs="Times New Roman"/>
          <w:i/>
          <w:color w:val="000000"/>
          <w:lang w:eastAsia="nl-NL"/>
        </w:rPr>
        <w:t xml:space="preserve"> </w:t>
      </w:r>
      <w:proofErr w:type="spellStart"/>
      <w:r w:rsidRPr="00731A0A">
        <w:rPr>
          <w:rFonts w:ascii="Times New Roman" w:eastAsia="Times New Roman" w:hAnsi="Times New Roman" w:cs="Times New Roman"/>
          <w:i/>
          <w:color w:val="000000"/>
          <w:lang w:eastAsia="nl-NL"/>
        </w:rPr>
        <w:t>Baykir</w:t>
      </w:r>
      <w:proofErr w:type="spellEnd"/>
      <w:r w:rsidRPr="00731A0A">
        <w:rPr>
          <w:rFonts w:ascii="Times New Roman" w:eastAsia="Times New Roman" w:hAnsi="Times New Roman" w:cs="Times New Roman"/>
          <w:i/>
          <w:color w:val="000000"/>
          <w:lang w:eastAsia="nl-NL"/>
        </w:rPr>
        <w:t xml:space="preserve"> praten, die de </w:t>
      </w:r>
      <w:proofErr w:type="spellStart"/>
      <w:r w:rsidRPr="00731A0A">
        <w:rPr>
          <w:rFonts w:ascii="Times New Roman" w:eastAsia="Times New Roman" w:hAnsi="Times New Roman" w:cs="Times New Roman"/>
          <w:i/>
          <w:color w:val="000000"/>
          <w:lang w:eastAsia="nl-NL"/>
        </w:rPr>
        <w:t>Wmo-verordening</w:t>
      </w:r>
      <w:proofErr w:type="spellEnd"/>
      <w:r w:rsidRPr="00731A0A">
        <w:rPr>
          <w:rFonts w:ascii="Times New Roman" w:eastAsia="Times New Roman" w:hAnsi="Times New Roman" w:cs="Times New Roman"/>
          <w:i/>
          <w:color w:val="000000"/>
          <w:lang w:eastAsia="nl-NL"/>
        </w:rPr>
        <w:t xml:space="preserve"> gaat opstellen. </w:t>
      </w:r>
    </w:p>
    <w:p w:rsidR="00731A0A" w:rsidRPr="00731A0A" w:rsidRDefault="00731A0A" w:rsidP="00731A0A">
      <w:pPr>
        <w:spacing w:line="260" w:lineRule="atLeast"/>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imes New Roman"/>
          <w:i/>
          <w:color w:val="000000"/>
          <w:lang w:eastAsia="nl-NL"/>
        </w:rPr>
        <w:t>Nou, dan kunnen we gelijk al een paar punten die wij belangrijk vinden in het stuk laten opnemen en dan wordt dat de officiële adviesaanvraag. Unieke kans dus!</w:t>
      </w:r>
    </w:p>
    <w:p w:rsidR="00731A0A" w:rsidRPr="00731A0A" w:rsidRDefault="00731A0A" w:rsidP="00731A0A">
      <w:pPr>
        <w:spacing w:line="260" w:lineRule="atLeast"/>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imes New Roman"/>
          <w:i/>
          <w:color w:val="000000"/>
          <w:lang w:eastAsia="nl-NL"/>
        </w:rPr>
        <w:t xml:space="preserve">Omdat we geen tijd hebben om jullie binnen een week bijeen te roepen, geven Didi en ik jullie nu al vast de vijf belangrijkste wijzigingen van het college door en dan mag je mij daar als je dat wilt via de mail je mening over geven. Je kunt dat doen door de vragen die onder elke verandering staan te beantwoorden, </w:t>
      </w:r>
      <w:r w:rsidRPr="00731A0A">
        <w:rPr>
          <w:rFonts w:ascii="Times New Roman" w:eastAsia="Times New Roman" w:hAnsi="Times New Roman" w:cs="Times New Roman"/>
          <w:b/>
          <w:bCs/>
          <w:i/>
          <w:color w:val="000000"/>
          <w:u w:val="single"/>
          <w:lang w:eastAsia="nl-NL"/>
        </w:rPr>
        <w:t>graag uiterlijk 26 september.</w:t>
      </w:r>
      <w:r w:rsidRPr="00731A0A">
        <w:rPr>
          <w:rFonts w:ascii="Times New Roman" w:eastAsia="Times New Roman" w:hAnsi="Times New Roman" w:cs="Times New Roman"/>
          <w:i/>
          <w:color w:val="000000"/>
          <w:lang w:eastAsia="nl-NL"/>
        </w:rPr>
        <w:t xml:space="preserve">  Als je iets niet begrijpt mag je dat ook eerst aan Didi of aan mij vragen.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Arial" w:eastAsia="Times New Roman" w:hAnsi="Arial" w:cs="Arial"/>
          <w:color w:val="222222"/>
          <w:sz w:val="24"/>
          <w:szCs w:val="24"/>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b/>
          <w:bCs/>
          <w:color w:val="222222"/>
          <w:u w:val="single"/>
          <w:lang w:eastAsia="nl-NL"/>
        </w:rPr>
        <w:t xml:space="preserve">Verandering 1: </w:t>
      </w:r>
      <w:proofErr w:type="spellStart"/>
      <w:r w:rsidRPr="00731A0A">
        <w:rPr>
          <w:rFonts w:ascii="Times New Roman" w:eastAsia="Times New Roman" w:hAnsi="Times New Roman" w:cstheme="minorHAnsi"/>
          <w:b/>
          <w:bCs/>
          <w:color w:val="222222"/>
          <w:u w:val="single"/>
          <w:lang w:eastAsia="nl-NL"/>
        </w:rPr>
        <w:t>Wmo</w:t>
      </w:r>
      <w:proofErr w:type="spellEnd"/>
      <w:r w:rsidRPr="00731A0A">
        <w:rPr>
          <w:rFonts w:ascii="Times New Roman" w:eastAsia="Times New Roman" w:hAnsi="Times New Roman" w:cstheme="minorHAnsi"/>
          <w:b/>
          <w:bCs/>
          <w:color w:val="222222"/>
          <w:u w:val="single"/>
          <w:lang w:eastAsia="nl-NL"/>
        </w:rPr>
        <w:t xml:space="preserve"> abonnementstarief</w:t>
      </w:r>
      <w:r w:rsidRPr="00731A0A">
        <w:rPr>
          <w:rFonts w:ascii="Times New Roman" w:eastAsia="Times New Roman" w:hAnsi="Times New Roman" w:cstheme="minorHAnsi"/>
          <w:b/>
          <w:bCs/>
          <w:color w:val="222222"/>
          <w:lang w:eastAsia="nl-NL"/>
        </w:rPr>
        <w: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In 2020 betaalt iedereen, </w:t>
      </w:r>
      <w:r w:rsidRPr="00731A0A">
        <w:rPr>
          <w:rFonts w:ascii="Times New Roman" w:eastAsia="Times New Roman" w:hAnsi="Times New Roman" w:cstheme="minorHAnsi"/>
          <w:i/>
          <w:iCs/>
          <w:color w:val="222222"/>
          <w:lang w:eastAsia="nl-NL"/>
        </w:rPr>
        <w:t>ook als je gebruik maakt van de algemene voorziening schoonmaakondersteuning</w:t>
      </w:r>
      <w:r w:rsidRPr="00731A0A">
        <w:rPr>
          <w:rFonts w:ascii="Times New Roman" w:eastAsia="Times New Roman" w:hAnsi="Times New Roman" w:cstheme="minorHAnsi"/>
          <w:color w:val="222222"/>
          <w:lang w:eastAsia="nl-NL"/>
        </w:rPr>
        <w:t>, maximaal € 19,- per maand (i.p.v. €17,50 per vier weken, beide bedragen komen neer op afgerond €228 per jaar). </w:t>
      </w:r>
      <w:r w:rsidRPr="00731A0A">
        <w:rPr>
          <w:rFonts w:ascii="Times New Roman" w:eastAsia="Times New Roman" w:hAnsi="Times New Roman" w:cstheme="minorHAnsi"/>
          <w:i/>
          <w:iCs/>
          <w:color w:val="222222"/>
          <w:lang w:eastAsia="nl-NL"/>
        </w:rPr>
        <w:t>Dit geldt ook voor de minima.</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imes New Roman"/>
          <w:color w:val="000000"/>
          <w:lang w:eastAsia="nl-NL"/>
        </w:rPr>
        <w:t>Als een cliënt zo’n algemene voorziening gebruikt in combinatie met een maatwerkvoorziening, dan hoeft hij of zij maar eenmalig het abonnementstarief te betalen.</w:t>
      </w:r>
      <w:r w:rsidRPr="00731A0A">
        <w:rPr>
          <w:rFonts w:ascii="Times New Roman" w:eastAsia="Times New Roman" w:hAnsi="Times New Roman" w:cs="Arial"/>
          <w:color w:val="000000"/>
          <w:lang w:eastAsia="nl-NL"/>
        </w:rPr>
        <w:t xml:space="preserve"> </w:t>
      </w:r>
      <w:r w:rsidRPr="00731A0A">
        <w:rPr>
          <w:rFonts w:ascii="Times New Roman" w:eastAsia="Times New Roman" w:hAnsi="Times New Roman" w:cs="Arial"/>
          <w:i/>
          <w:color w:val="000000"/>
          <w:lang w:eastAsia="nl-NL"/>
        </w:rPr>
        <w:t>De eigen bijdragen worden niet bij elkaar opgeteld.</w:t>
      </w:r>
      <w:r w:rsidRPr="00731A0A">
        <w:rPr>
          <w:rFonts w:ascii="Times New Roman" w:eastAsia="Times New Roman" w:hAnsi="Times New Roman" w:cs="Arial"/>
          <w:color w:val="000000"/>
          <w:lang w:eastAsia="nl-NL"/>
        </w:rPr>
        <w:t xml:space="preserve">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Arial"/>
          <w:color w:val="000000"/>
          <w:lang w:eastAsia="nl-NL"/>
        </w:rPr>
        <w:t xml:space="preserve">Verder geldt de eigen bijdrage </w:t>
      </w:r>
      <w:r w:rsidRPr="00731A0A">
        <w:rPr>
          <w:rFonts w:ascii="Times New Roman" w:eastAsia="Times New Roman" w:hAnsi="Times New Roman" w:cs="Arial"/>
          <w:i/>
          <w:color w:val="000000"/>
          <w:lang w:eastAsia="nl-NL"/>
        </w:rPr>
        <w:t>niet voor een rolstoel</w:t>
      </w:r>
      <w:r w:rsidRPr="00731A0A">
        <w:rPr>
          <w:rFonts w:ascii="Times New Roman" w:eastAsia="Times New Roman" w:hAnsi="Times New Roman" w:cs="Arial"/>
          <w:color w:val="000000"/>
          <w:lang w:eastAsia="nl-NL"/>
        </w:rPr>
        <w:t xml:space="preserve"> en als de gemeente het niet verantwoord vindt omdat de cliënt het niet kan betalen of om andere belangrijke redenen.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Arial"/>
          <w:color w:val="000000"/>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i/>
          <w:color w:val="222222"/>
          <w:lang w:eastAsia="nl-NL"/>
        </w:rPr>
        <w:t>Wat vinden jullie daarvan?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i/>
          <w:iCs/>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b/>
          <w:bCs/>
          <w:color w:val="222222"/>
          <w:u w:val="single"/>
          <w:lang w:eastAsia="nl-NL"/>
        </w:rPr>
        <w:t>Verandering 2: Bezuiniging PGB</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xml:space="preserve">Het college heeft besloten om te besparen op de </w:t>
      </w:r>
      <w:proofErr w:type="spellStart"/>
      <w:r w:rsidRPr="00731A0A">
        <w:rPr>
          <w:rFonts w:ascii="Times New Roman" w:eastAsia="Times New Roman" w:hAnsi="Times New Roman" w:cstheme="minorHAnsi"/>
          <w:color w:val="222222"/>
          <w:lang w:eastAsia="nl-NL"/>
        </w:rPr>
        <w:t>Wmo</w:t>
      </w:r>
      <w:proofErr w:type="spellEnd"/>
      <w:r w:rsidRPr="00731A0A">
        <w:rPr>
          <w:rFonts w:ascii="Times New Roman" w:eastAsia="Times New Roman" w:hAnsi="Times New Roman" w:cstheme="minorHAnsi"/>
          <w:color w:val="222222"/>
          <w:lang w:eastAsia="nl-NL"/>
        </w:rPr>
        <w:t xml:space="preserve"> door te korten op het </w:t>
      </w:r>
      <w:proofErr w:type="spellStart"/>
      <w:r w:rsidRPr="00731A0A">
        <w:rPr>
          <w:rFonts w:ascii="Times New Roman" w:eastAsia="Times New Roman" w:hAnsi="Times New Roman" w:cstheme="minorHAnsi"/>
          <w:color w:val="222222"/>
          <w:lang w:eastAsia="nl-NL"/>
        </w:rPr>
        <w:t>PGB-budget</w:t>
      </w:r>
      <w:proofErr w:type="spellEnd"/>
      <w:r w:rsidRPr="00731A0A">
        <w:rPr>
          <w:rFonts w:ascii="Times New Roman" w:eastAsia="Times New Roman" w:hAnsi="Times New Roman" w:cstheme="minorHAnsi"/>
          <w:color w:val="222222"/>
          <w:lang w:eastAsia="nl-NL"/>
        </w:rPr>
        <w:t>. Hoeveel wordt er gekort?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Professionele zorg: korting 15%</w:t>
      </w:r>
      <w:r w:rsidRPr="00731A0A">
        <w:rPr>
          <w:rFonts w:ascii="Times New Roman" w:eastAsia="Times New Roman" w:hAnsi="Times New Roman" w:cstheme="minorHAnsi"/>
          <w:color w:val="222222"/>
          <w:lang w:eastAsia="nl-NL"/>
        </w:rPr>
        <w:br/>
        <w:t>Niet professionele zorg</w:t>
      </w:r>
      <w:r w:rsidRPr="00731A0A">
        <w:rPr>
          <w:rFonts w:ascii="Times New Roman" w:eastAsia="Times New Roman" w:hAnsi="Times New Roman" w:cstheme="minorHAnsi"/>
          <w:color w:val="222222"/>
          <w:lang w:eastAsia="nl-NL"/>
        </w:rPr>
        <w:tab/>
        <w:t>- individueel -&gt; verlagen naar minimumloon</w:t>
      </w:r>
    </w:p>
    <w:p w:rsidR="00731A0A" w:rsidRPr="00731A0A" w:rsidRDefault="00731A0A" w:rsidP="00731A0A">
      <w:pPr>
        <w:shd w:val="clear" w:color="auto" w:fill="FFFFFF"/>
        <w:spacing w:after="0" w:line="240" w:lineRule="auto"/>
        <w:ind w:left="2130"/>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-groepsgericht -&gt; korting 20%</w:t>
      </w:r>
    </w:p>
    <w:p w:rsidR="00731A0A" w:rsidRPr="00731A0A" w:rsidRDefault="00731A0A" w:rsidP="00731A0A">
      <w:pPr>
        <w:shd w:val="clear" w:color="auto" w:fill="FFFFFF"/>
        <w:spacing w:after="0" w:line="240" w:lineRule="auto"/>
        <w:ind w:left="2130"/>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-logeren -&gt; geen korting</w:t>
      </w:r>
      <w:r w:rsidRPr="00731A0A">
        <w:rPr>
          <w:rFonts w:ascii="Times New Roman" w:eastAsia="Times New Roman" w:hAnsi="Times New Roman" w:cstheme="minorHAnsi"/>
          <w:color w:val="222222"/>
          <w:sz w:val="24"/>
          <w:szCs w:val="24"/>
          <w:lang w:eastAsia="nl-NL"/>
        </w:rPr>
        <w:tab/>
      </w:r>
      <w:r w:rsidRPr="00731A0A">
        <w:rPr>
          <w:rFonts w:ascii="Times New Roman" w:eastAsia="Times New Roman" w:hAnsi="Times New Roman" w:cstheme="minorHAnsi"/>
          <w:color w:val="222222"/>
          <w:sz w:val="24"/>
          <w:szCs w:val="24"/>
          <w:lang w:eastAsia="nl-NL"/>
        </w:rPr>
        <w:tab/>
      </w:r>
      <w:r w:rsidRPr="00731A0A">
        <w:rPr>
          <w:rFonts w:ascii="Times New Roman" w:eastAsia="Times New Roman" w:hAnsi="Times New Roman" w:cstheme="minorHAnsi"/>
          <w:color w:val="222222"/>
          <w:sz w:val="24"/>
          <w:szCs w:val="24"/>
          <w:lang w:eastAsia="nl-NL"/>
        </w:rPr>
        <w:tab/>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MS Mincho" w:hAnsi="Times New Roman" w:cs="Arial"/>
          <w:color w:val="000000"/>
          <w:lang w:eastAsia="nl-NL"/>
        </w:rPr>
        <w:t xml:space="preserve">Bij het korten op de </w:t>
      </w:r>
      <w:proofErr w:type="spellStart"/>
      <w:r w:rsidRPr="00731A0A">
        <w:rPr>
          <w:rFonts w:ascii="Times New Roman" w:eastAsia="MS Mincho" w:hAnsi="Times New Roman" w:cs="Arial"/>
          <w:color w:val="000000"/>
          <w:lang w:eastAsia="nl-NL"/>
        </w:rPr>
        <w:t>PGB-tarieven</w:t>
      </w:r>
      <w:proofErr w:type="spellEnd"/>
      <w:r w:rsidRPr="00731A0A">
        <w:rPr>
          <w:rFonts w:ascii="Times New Roman" w:eastAsia="MS Mincho" w:hAnsi="Times New Roman" w:cs="Arial"/>
          <w:color w:val="000000"/>
          <w:lang w:eastAsia="nl-NL"/>
        </w:rPr>
        <w:t xml:space="preserve"> wordt er wel rekening mee gehouden dat het PGB genoeg moet zijn voor de benodigde hulp. Als dit niet het geval is (en ouders of cliënt kunnen dit aantonen), dan moet de gemeente een hoger PGB toekennen tot maximaal het Zorg in </w:t>
      </w:r>
      <w:proofErr w:type="spellStart"/>
      <w:r w:rsidRPr="00731A0A">
        <w:rPr>
          <w:rFonts w:ascii="Times New Roman" w:eastAsia="MS Mincho" w:hAnsi="Times New Roman" w:cs="Arial"/>
          <w:color w:val="000000"/>
          <w:lang w:eastAsia="nl-NL"/>
        </w:rPr>
        <w:t>Natura-tarief</w:t>
      </w:r>
      <w:proofErr w:type="spellEnd"/>
      <w:r w:rsidRPr="00731A0A">
        <w:rPr>
          <w:rFonts w:ascii="Times New Roman" w:eastAsia="MS Mincho" w:hAnsi="Times New Roman" w:cs="Arial"/>
          <w:color w:val="000000"/>
          <w:lang w:eastAsia="nl-NL"/>
        </w:rPr>
        <w: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i/>
          <w:color w:val="222222"/>
          <w:lang w:eastAsia="nl-NL"/>
        </w:rPr>
        <w:t>Wat vinden jullie daarvan?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b/>
          <w:bCs/>
          <w:color w:val="222222"/>
          <w:u w:val="single"/>
          <w:lang w:eastAsia="nl-NL"/>
        </w:rPr>
        <w:t>Verandering 3: Extra controles PGB</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Een PGB kan pas worden ingetrokken als 6 maanden na de toekenning duidelijk is dat je een PGB niet hebt gebruikt waar die voor bedoeld was.</w:t>
      </w:r>
    </w:p>
    <w:p w:rsidR="00731A0A" w:rsidRPr="00731A0A" w:rsidRDefault="00731A0A" w:rsidP="00731A0A">
      <w:pPr>
        <w:spacing w:after="0" w:line="240" w:lineRule="auto"/>
        <w:rPr>
          <w:rFonts w:ascii="Calibri" w:eastAsia="Times New Roman" w:hAnsi="Calibri" w:cs="Calibri"/>
          <w:color w:val="000000"/>
          <w:sz w:val="24"/>
          <w:szCs w:val="24"/>
          <w:lang w:eastAsia="nl-NL"/>
        </w:rPr>
      </w:pPr>
      <w:r w:rsidRPr="00731A0A">
        <w:rPr>
          <w:rFonts w:ascii="Calibri" w:eastAsia="Times New Roman" w:hAnsi="Calibri" w:cstheme="minorHAnsi"/>
          <w:iCs/>
          <w:color w:val="000000"/>
          <w:lang w:eastAsia="nl-NL"/>
        </w:rPr>
        <w:t xml:space="preserve">Het college onderzoekt regelmatig, bijv. door middel van een steekproef, het gebruik van maatwerkvoorzieningen en </w:t>
      </w:r>
      <w:proofErr w:type="spellStart"/>
      <w:r w:rsidRPr="00731A0A">
        <w:rPr>
          <w:rFonts w:ascii="Calibri" w:eastAsia="Times New Roman" w:hAnsi="Calibri" w:cstheme="minorHAnsi"/>
          <w:iCs/>
          <w:color w:val="000000"/>
          <w:lang w:eastAsia="nl-NL"/>
        </w:rPr>
        <w:t>PGB’s</w:t>
      </w:r>
      <w:proofErr w:type="spellEnd"/>
      <w:r w:rsidRPr="00731A0A">
        <w:rPr>
          <w:rFonts w:ascii="Calibri" w:eastAsia="Times New Roman" w:hAnsi="Calibri" w:cstheme="minorHAnsi"/>
          <w:iCs/>
          <w:color w:val="000000"/>
          <w:lang w:eastAsia="nl-NL"/>
        </w:rPr>
        <w:t xml:space="preserve"> om de kwaliteit te kunnen beoordelen en of het wel op de goede manier voor het juiste doel wordt gebruikt.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i/>
          <w:color w:val="222222"/>
          <w:lang w:eastAsia="nl-NL"/>
        </w:rPr>
        <w:t>Wat vinden jullie van deze extra controles?</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lastRenderedPageBreak/>
        <w:t xml:space="preserve">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b/>
          <w:bCs/>
          <w:color w:val="222222"/>
          <w:u w:val="single"/>
          <w:lang w:eastAsia="nl-NL"/>
        </w:rPr>
        <w:t>Verandering 4: Gemeente Veenendaal gaat geen gebruik maken van HUS.</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xml:space="preserve">Met de nieuwe regeling  ‘Hulp uit het sociaal netwerk’ (HUS) is het mogelijk om een </w:t>
      </w:r>
      <w:proofErr w:type="spellStart"/>
      <w:r w:rsidRPr="00731A0A">
        <w:rPr>
          <w:rFonts w:ascii="Times New Roman" w:eastAsia="Times New Roman" w:hAnsi="Times New Roman" w:cstheme="minorHAnsi"/>
          <w:color w:val="222222"/>
          <w:lang w:eastAsia="nl-NL"/>
        </w:rPr>
        <w:t>PGB-houder</w:t>
      </w:r>
      <w:proofErr w:type="spellEnd"/>
      <w:r w:rsidRPr="00731A0A">
        <w:rPr>
          <w:rFonts w:ascii="Times New Roman" w:eastAsia="Times New Roman" w:hAnsi="Times New Roman" w:cstheme="minorHAnsi"/>
          <w:color w:val="222222"/>
          <w:lang w:eastAsia="nl-NL"/>
        </w:rPr>
        <w:t xml:space="preserve"> een maandelijks budget van maximaal € 141,- te geven dat vrij te besteden is aan hulp zonder dat er een zorgovereenkomst nodig is. Het gaat om hulp in familieverband, burenhulp of vriendendienst.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De gemeente Veenendaal wil dit niet gaan gebruiken omdat het niet duidelijk is hoeveel deze regeling de gemeente gaat kosten. Ze willen eerst een jaar afwachten hoe de ervaringen van andere gemeenten zijn die HUS wel gaan gebruiken.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000000"/>
          <w:sz w:val="24"/>
          <w:szCs w:val="24"/>
          <w:lang w:eastAsia="nl-NL"/>
        </w:rPr>
        <w:br/>
      </w:r>
      <w:r w:rsidRPr="00731A0A">
        <w:rPr>
          <w:rFonts w:ascii="Times New Roman" w:eastAsia="Times New Roman" w:hAnsi="Times New Roman" w:cstheme="minorHAnsi"/>
          <w:i/>
          <w:color w:val="222222"/>
          <w:lang w:eastAsia="nl-NL"/>
        </w:rPr>
        <w:t>Wat vinden jullie ervan dat Veenendaal in 2020 nog geen gebruik gaat maken van deze regeling?</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b/>
          <w:bCs/>
          <w:color w:val="222222"/>
          <w:u w:val="single"/>
          <w:lang w:eastAsia="nl-NL"/>
        </w:rPr>
        <w:t>Verandering 5: Stoppen met het aanpassen van de woningen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xml:space="preserve">De aanpassing van woningen wordt voortaan niet meer vergoed vanuit de </w:t>
      </w:r>
      <w:proofErr w:type="spellStart"/>
      <w:r w:rsidRPr="00731A0A">
        <w:rPr>
          <w:rFonts w:ascii="Times New Roman" w:eastAsia="Times New Roman" w:hAnsi="Times New Roman" w:cstheme="minorHAnsi"/>
          <w:color w:val="222222"/>
          <w:lang w:eastAsia="nl-NL"/>
        </w:rPr>
        <w:t>Wmo</w:t>
      </w:r>
      <w:proofErr w:type="spellEnd"/>
      <w:r w:rsidRPr="00731A0A">
        <w:rPr>
          <w:rFonts w:ascii="Times New Roman" w:eastAsia="Times New Roman" w:hAnsi="Times New Roman" w:cstheme="minorHAnsi"/>
          <w:color w:val="222222"/>
          <w:lang w:eastAsia="nl-NL"/>
        </w:rPr>
        <w:t>, maar de afdeling Ruimtelijke Ordening moet afspraken maken met woningcorporaties, verenigingen van eigenaren en degenen die woningbouwprojecten ontwikkelen, dat zij woningen voor mensen met een beperking goed toegankelijk en bewoonbaar moeten maken.</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Verder heeft verhuizen voorrang op het aanpassen van een woning. Het college bekijkt dan wel eerst of je verhuizen kunt en loopt de volgende zaken na:</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ind w:left="390" w:hanging="360"/>
        <w:contextualSpacing/>
        <w:rPr>
          <w:rFonts w:ascii="Calibri" w:eastAsia="Times New Roman" w:hAnsi="Calibri" w:cs="Calibri"/>
          <w:color w:val="000000"/>
          <w:sz w:val="24"/>
          <w:szCs w:val="24"/>
          <w:lang w:eastAsia="nl-NL"/>
        </w:rPr>
      </w:pPr>
      <w:r w:rsidRPr="00731A0A">
        <w:rPr>
          <w:rFonts w:ascii="Calibri" w:eastAsia="Times New Roman" w:hAnsi="Calibri" w:cstheme="minorHAnsi"/>
          <w:color w:val="222222"/>
          <w:lang w:eastAsia="nl-NL"/>
        </w:rPr>
        <w:t>a.     Is verhuizen wel echt goedkoper dan de woning aan te passen?</w:t>
      </w:r>
    </w:p>
    <w:p w:rsidR="00731A0A" w:rsidRPr="00731A0A" w:rsidRDefault="00731A0A" w:rsidP="00731A0A">
      <w:pPr>
        <w:shd w:val="clear" w:color="auto" w:fill="FFFFFF"/>
        <w:spacing w:after="0" w:line="240" w:lineRule="auto"/>
        <w:ind w:left="390" w:hanging="360"/>
        <w:contextualSpacing/>
        <w:rPr>
          <w:rFonts w:ascii="Calibri" w:eastAsia="Times New Roman" w:hAnsi="Calibri" w:cs="Calibri"/>
          <w:color w:val="000000"/>
          <w:sz w:val="24"/>
          <w:szCs w:val="24"/>
          <w:lang w:eastAsia="nl-NL"/>
        </w:rPr>
      </w:pPr>
      <w:r w:rsidRPr="00731A0A">
        <w:rPr>
          <w:rFonts w:ascii="Calibri" w:eastAsia="Times New Roman" w:hAnsi="Calibri" w:cstheme="minorHAnsi"/>
          <w:color w:val="222222"/>
          <w:lang w:eastAsia="nl-NL"/>
        </w:rPr>
        <w:t>b.</w:t>
      </w:r>
      <w:r w:rsidRPr="00731A0A">
        <w:rPr>
          <w:rFonts w:ascii="Times New Roman" w:eastAsia="Times New Roman"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De sociale omstandigheden, bijv.:</w:t>
      </w:r>
    </w:p>
    <w:p w:rsidR="00731A0A" w:rsidRPr="00731A0A" w:rsidRDefault="00731A0A" w:rsidP="00731A0A">
      <w:pPr>
        <w:shd w:val="clear" w:color="auto" w:fill="FFFFFF"/>
        <w:spacing w:after="0" w:line="240" w:lineRule="auto"/>
        <w:ind w:left="750" w:hanging="360"/>
        <w:contextualSpacing/>
        <w:rPr>
          <w:rFonts w:ascii="Calibri" w:eastAsia="Times New Roman" w:hAnsi="Calibri" w:cs="Calibri"/>
          <w:color w:val="000000"/>
          <w:sz w:val="24"/>
          <w:szCs w:val="24"/>
          <w:lang w:eastAsia="nl-NL"/>
        </w:rPr>
      </w:pPr>
      <w:r w:rsidRPr="00731A0A">
        <w:rPr>
          <w:rFonts w:ascii="Symbol" w:eastAsia="Symbol" w:hAnsi="Symbol" w:cs="Symbol"/>
          <w:color w:val="222222"/>
          <w:lang w:eastAsia="nl-NL"/>
        </w:rPr>
        <w:t></w:t>
      </w:r>
      <w:r w:rsidRPr="00731A0A">
        <w:rPr>
          <w:rFonts w:ascii="Times New Roman" w:eastAsia="Symbol"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Hoelang woont de cliënt al in de buurt?</w:t>
      </w:r>
    </w:p>
    <w:p w:rsidR="00731A0A" w:rsidRPr="00731A0A" w:rsidRDefault="00731A0A" w:rsidP="00731A0A">
      <w:pPr>
        <w:shd w:val="clear" w:color="auto" w:fill="FFFFFF"/>
        <w:spacing w:after="0" w:line="240" w:lineRule="auto"/>
        <w:ind w:left="750" w:hanging="360"/>
        <w:contextualSpacing/>
        <w:rPr>
          <w:rFonts w:ascii="Calibri" w:eastAsia="Times New Roman" w:hAnsi="Calibri" w:cs="Calibri"/>
          <w:color w:val="000000"/>
          <w:sz w:val="24"/>
          <w:szCs w:val="24"/>
          <w:lang w:eastAsia="nl-NL"/>
        </w:rPr>
      </w:pPr>
      <w:r w:rsidRPr="00731A0A">
        <w:rPr>
          <w:rFonts w:ascii="Symbol" w:eastAsia="Symbol" w:hAnsi="Symbol" w:cs="Symbol"/>
          <w:color w:val="222222"/>
          <w:lang w:eastAsia="nl-NL"/>
        </w:rPr>
        <w:t></w:t>
      </w:r>
      <w:r w:rsidRPr="00731A0A">
        <w:rPr>
          <w:rFonts w:ascii="Times New Roman" w:eastAsia="Symbol"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Zijn in de buurt van de nieuwe woning wel familie en/of vrienden aanwezig?</w:t>
      </w:r>
    </w:p>
    <w:p w:rsidR="00731A0A" w:rsidRPr="00731A0A" w:rsidRDefault="00731A0A" w:rsidP="00731A0A">
      <w:pPr>
        <w:shd w:val="clear" w:color="auto" w:fill="FFFFFF"/>
        <w:spacing w:after="0" w:line="240" w:lineRule="auto"/>
        <w:ind w:left="750" w:hanging="360"/>
        <w:contextualSpacing/>
        <w:rPr>
          <w:rFonts w:ascii="Calibri" w:eastAsia="Times New Roman" w:hAnsi="Calibri" w:cs="Calibri"/>
          <w:color w:val="000000"/>
          <w:sz w:val="24"/>
          <w:szCs w:val="24"/>
          <w:lang w:eastAsia="nl-NL"/>
        </w:rPr>
      </w:pPr>
      <w:r w:rsidRPr="00731A0A">
        <w:rPr>
          <w:rFonts w:ascii="Symbol" w:eastAsia="Symbol" w:hAnsi="Symbol" w:cs="Symbol"/>
          <w:color w:val="222222"/>
          <w:lang w:eastAsia="nl-NL"/>
        </w:rPr>
        <w:t></w:t>
      </w:r>
      <w:r w:rsidRPr="00731A0A">
        <w:rPr>
          <w:rFonts w:ascii="Times New Roman" w:eastAsia="Symbol"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Kan de mantelzorg wel doorgaan?</w:t>
      </w:r>
    </w:p>
    <w:p w:rsidR="00731A0A" w:rsidRPr="00731A0A" w:rsidRDefault="00731A0A" w:rsidP="00731A0A">
      <w:pPr>
        <w:shd w:val="clear" w:color="auto" w:fill="FFFFFF"/>
        <w:spacing w:after="0" w:line="240" w:lineRule="auto"/>
        <w:ind w:left="750" w:hanging="360"/>
        <w:contextualSpacing/>
        <w:rPr>
          <w:rFonts w:ascii="Calibri" w:eastAsia="Times New Roman" w:hAnsi="Calibri" w:cs="Calibri"/>
          <w:color w:val="000000"/>
          <w:sz w:val="24"/>
          <w:szCs w:val="24"/>
          <w:lang w:eastAsia="nl-NL"/>
        </w:rPr>
      </w:pPr>
      <w:r w:rsidRPr="00731A0A">
        <w:rPr>
          <w:rFonts w:ascii="Symbol" w:eastAsia="Symbol" w:hAnsi="Symbol" w:cs="Symbol"/>
          <w:color w:val="222222"/>
          <w:lang w:eastAsia="nl-NL"/>
        </w:rPr>
        <w:t></w:t>
      </w:r>
      <w:r w:rsidRPr="00731A0A">
        <w:rPr>
          <w:rFonts w:ascii="Times New Roman" w:eastAsia="Symbol"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Is de partner gezond genoeg?</w:t>
      </w:r>
    </w:p>
    <w:p w:rsidR="00731A0A" w:rsidRPr="00731A0A" w:rsidRDefault="00731A0A" w:rsidP="00731A0A">
      <w:pPr>
        <w:shd w:val="clear" w:color="auto" w:fill="FFFFFF"/>
        <w:spacing w:after="0" w:line="240" w:lineRule="auto"/>
        <w:ind w:left="750" w:hanging="360"/>
        <w:contextualSpacing/>
        <w:rPr>
          <w:rFonts w:ascii="Calibri" w:eastAsia="Times New Roman" w:hAnsi="Calibri" w:cs="Calibri"/>
          <w:color w:val="000000"/>
          <w:sz w:val="24"/>
          <w:szCs w:val="24"/>
          <w:lang w:eastAsia="nl-NL"/>
        </w:rPr>
      </w:pPr>
      <w:r w:rsidRPr="00731A0A">
        <w:rPr>
          <w:rFonts w:ascii="Symbol" w:eastAsia="Symbol" w:hAnsi="Symbol" w:cs="Symbol"/>
          <w:color w:val="222222"/>
          <w:lang w:eastAsia="nl-NL"/>
        </w:rPr>
        <w:t></w:t>
      </w:r>
      <w:r w:rsidRPr="00731A0A">
        <w:rPr>
          <w:rFonts w:ascii="Times New Roman" w:eastAsia="Symbol"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Zijn winkels/vervoer/ziekenhuizen etc. niet te ver weg?</w:t>
      </w:r>
    </w:p>
    <w:p w:rsidR="00731A0A" w:rsidRPr="00731A0A" w:rsidRDefault="00731A0A" w:rsidP="00731A0A">
      <w:pPr>
        <w:shd w:val="clear" w:color="auto" w:fill="FFFFFF"/>
        <w:spacing w:after="0" w:line="240" w:lineRule="auto"/>
        <w:ind w:left="390" w:hanging="360"/>
        <w:contextualSpacing/>
        <w:rPr>
          <w:rFonts w:ascii="Calibri" w:eastAsia="Times New Roman" w:hAnsi="Calibri" w:cs="Calibri"/>
          <w:color w:val="000000"/>
          <w:sz w:val="24"/>
          <w:szCs w:val="24"/>
          <w:lang w:eastAsia="nl-NL"/>
        </w:rPr>
      </w:pPr>
      <w:r w:rsidRPr="00731A0A">
        <w:rPr>
          <w:rFonts w:ascii="Calibri" w:eastAsia="Times New Roman" w:hAnsi="Calibri" w:cstheme="minorHAnsi"/>
          <w:color w:val="222222"/>
          <w:lang w:eastAsia="nl-NL"/>
        </w:rPr>
        <w:t>c.     Kan verhuizen wel of niet om medische redenen?</w:t>
      </w:r>
    </w:p>
    <w:p w:rsidR="00731A0A" w:rsidRPr="00731A0A" w:rsidRDefault="00731A0A" w:rsidP="00731A0A">
      <w:pPr>
        <w:shd w:val="clear" w:color="auto" w:fill="FFFFFF"/>
        <w:spacing w:after="0" w:line="240" w:lineRule="auto"/>
        <w:ind w:left="390" w:hanging="360"/>
        <w:contextualSpacing/>
        <w:rPr>
          <w:rFonts w:ascii="Calibri" w:eastAsia="Times New Roman" w:hAnsi="Calibri" w:cs="Calibri"/>
          <w:color w:val="000000"/>
          <w:sz w:val="24"/>
          <w:szCs w:val="24"/>
          <w:lang w:eastAsia="nl-NL"/>
        </w:rPr>
      </w:pPr>
      <w:r w:rsidRPr="00731A0A">
        <w:rPr>
          <w:rFonts w:ascii="Calibri" w:eastAsia="Times New Roman" w:hAnsi="Calibri" w:cstheme="minorHAnsi"/>
          <w:color w:val="222222"/>
          <w:lang w:eastAsia="nl-NL"/>
        </w:rPr>
        <w:t>d.</w:t>
      </w:r>
      <w:r w:rsidRPr="00731A0A">
        <w:rPr>
          <w:rFonts w:ascii="Times New Roman" w:eastAsia="Times New Roman"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Gaan de woonlasten niet teveel omhoog?</w:t>
      </w:r>
    </w:p>
    <w:p w:rsidR="00731A0A" w:rsidRPr="00731A0A" w:rsidRDefault="00731A0A" w:rsidP="00731A0A">
      <w:pPr>
        <w:shd w:val="clear" w:color="auto" w:fill="FFFFFF"/>
        <w:spacing w:after="0" w:line="240" w:lineRule="auto"/>
        <w:ind w:left="390" w:hanging="360"/>
        <w:contextualSpacing/>
        <w:rPr>
          <w:rFonts w:ascii="Calibri" w:eastAsia="Times New Roman" w:hAnsi="Calibri" w:cs="Calibri"/>
          <w:color w:val="000000"/>
          <w:sz w:val="24"/>
          <w:szCs w:val="24"/>
          <w:lang w:eastAsia="nl-NL"/>
        </w:rPr>
      </w:pPr>
      <w:r w:rsidRPr="00731A0A">
        <w:rPr>
          <w:rFonts w:ascii="Calibri" w:eastAsia="Times New Roman" w:hAnsi="Calibri" w:cstheme="minorHAnsi"/>
          <w:color w:val="222222"/>
          <w:lang w:eastAsia="nl-NL"/>
        </w:rPr>
        <w:t>e.</w:t>
      </w:r>
      <w:r w:rsidRPr="00731A0A">
        <w:rPr>
          <w:rFonts w:ascii="Times New Roman" w:eastAsia="Times New Roman" w:hAnsi="Times New Roman" w:cs="Times New Roman"/>
          <w:color w:val="222222"/>
          <w:sz w:val="14"/>
          <w:szCs w:val="14"/>
          <w:lang w:eastAsia="nl-NL"/>
        </w:rPr>
        <w:t xml:space="preserve">      </w:t>
      </w:r>
      <w:r w:rsidRPr="00731A0A">
        <w:rPr>
          <w:rFonts w:ascii="Calibri" w:eastAsia="Times New Roman" w:hAnsi="Calibri" w:cstheme="minorHAnsi"/>
          <w:color w:val="222222"/>
          <w:lang w:eastAsia="nl-NL"/>
        </w:rPr>
        <w:t>Is het wooncomfort wel voldoende?</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De gemeente kan een aanpassing weigeren als je zelf zomaar bent verhuisd zonder rekening te houden met je beperking en of die erger wordt.</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De gemeente kan je helpen bij het zoeken naar een geschikte woning, maar je bent er wel zelf verantwoordelijk voor.</w:t>
      </w:r>
    </w:p>
    <w:p w:rsidR="00731A0A" w:rsidRPr="00731A0A" w:rsidRDefault="00731A0A" w:rsidP="00731A0A">
      <w:pPr>
        <w:shd w:val="clear" w:color="auto" w:fill="FFFFFF"/>
        <w:spacing w:after="0" w:line="240" w:lineRule="auto"/>
        <w:rPr>
          <w:rFonts w:ascii="Times New Roman" w:eastAsia="Times New Roman" w:hAnsi="Times New Roman" w:cs="Times New Roman"/>
          <w:color w:val="000000"/>
          <w:sz w:val="24"/>
          <w:szCs w:val="24"/>
          <w:lang w:eastAsia="nl-NL"/>
        </w:rPr>
      </w:pPr>
      <w:r w:rsidRPr="00731A0A">
        <w:rPr>
          <w:rFonts w:ascii="Times New Roman" w:eastAsia="Times New Roman" w:hAnsi="Times New Roman" w:cstheme="minorHAnsi"/>
          <w:color w:val="222222"/>
          <w:lang w:eastAsia="nl-NL"/>
        </w:rPr>
        <w:t> </w:t>
      </w:r>
    </w:p>
    <w:p w:rsidR="00CA062D" w:rsidRDefault="00731A0A" w:rsidP="00731A0A">
      <w:r w:rsidRPr="00731A0A">
        <w:rPr>
          <w:rFonts w:eastAsia="Times New Roman" w:cstheme="minorHAnsi"/>
          <w:i/>
          <w:color w:val="222222"/>
          <w:lang w:eastAsia="nl-NL"/>
        </w:rPr>
        <w:t xml:space="preserve">Hoe denken jullie hierover?   </w:t>
      </w:r>
    </w:p>
    <w:sectPr w:rsidR="00CA062D" w:rsidSect="00CA0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1A0A"/>
    <w:rsid w:val="00731A0A"/>
    <w:rsid w:val="00CA06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06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31A0A"/>
    <w:rPr>
      <w:b/>
      <w:bCs/>
    </w:rPr>
  </w:style>
  <w:style w:type="paragraph" w:styleId="Geenafstand">
    <w:name w:val="No Spacing"/>
    <w:basedOn w:val="Standaard"/>
    <w:uiPriority w:val="1"/>
    <w:qFormat/>
    <w:rsid w:val="00731A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31A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577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742</Words>
  <Characters>4083</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1</cp:revision>
  <dcterms:created xsi:type="dcterms:W3CDTF">2019-09-21T16:48:00Z</dcterms:created>
  <dcterms:modified xsi:type="dcterms:W3CDTF">2019-09-21T17:06:00Z</dcterms:modified>
</cp:coreProperties>
</file>