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CE70" w14:textId="073F2F54" w:rsidR="00D52B99" w:rsidRDefault="5AF401B9" w:rsidP="5C530F47">
      <w:pPr>
        <w:spacing w:after="0" w:line="240" w:lineRule="auto"/>
        <w:rPr>
          <w:b/>
          <w:bCs/>
        </w:rPr>
      </w:pPr>
      <w:bookmarkStart w:id="0" w:name="_GoBack"/>
      <w:bookmarkEnd w:id="0"/>
      <w:r w:rsidRPr="64DA5DAA">
        <w:rPr>
          <w:b/>
          <w:bCs/>
          <w:sz w:val="24"/>
          <w:szCs w:val="24"/>
          <w:u w:val="single"/>
        </w:rPr>
        <w:t xml:space="preserve">Notulen klankbordgroep </w:t>
      </w:r>
      <w:proofErr w:type="spellStart"/>
      <w:r w:rsidRPr="64DA5DAA">
        <w:rPr>
          <w:b/>
          <w:bCs/>
          <w:sz w:val="24"/>
          <w:szCs w:val="24"/>
          <w:u w:val="single"/>
        </w:rPr>
        <w:t>Wmo</w:t>
      </w:r>
      <w:proofErr w:type="spellEnd"/>
      <w:r w:rsidRPr="64DA5DAA">
        <w:rPr>
          <w:b/>
          <w:bCs/>
          <w:sz w:val="24"/>
          <w:szCs w:val="24"/>
          <w:u w:val="single"/>
        </w:rPr>
        <w:t>-forum</w:t>
      </w:r>
      <w:r>
        <w:br/>
      </w:r>
      <w:r>
        <w:br/>
      </w:r>
      <w:r w:rsidRPr="64DA5DAA">
        <w:rPr>
          <w:b/>
          <w:bCs/>
        </w:rPr>
        <w:t xml:space="preserve">Datum: </w:t>
      </w:r>
      <w:r w:rsidR="0063767E">
        <w:rPr>
          <w:b/>
          <w:bCs/>
        </w:rPr>
        <w:t>08</w:t>
      </w:r>
      <w:r w:rsidRPr="64DA5DAA">
        <w:rPr>
          <w:b/>
          <w:bCs/>
        </w:rPr>
        <w:t>-0</w:t>
      </w:r>
      <w:r w:rsidR="0063767E">
        <w:rPr>
          <w:b/>
          <w:bCs/>
        </w:rPr>
        <w:t>9</w:t>
      </w:r>
      <w:r w:rsidRPr="64DA5DAA">
        <w:rPr>
          <w:b/>
          <w:bCs/>
        </w:rPr>
        <w:t>-20</w:t>
      </w:r>
      <w:r w:rsidR="00D22687" w:rsidRPr="64DA5DAA">
        <w:rPr>
          <w:b/>
          <w:bCs/>
        </w:rPr>
        <w:t>20</w:t>
      </w:r>
    </w:p>
    <w:p w14:paraId="5A794234" w14:textId="0EF5703D" w:rsidR="00D52B99" w:rsidRDefault="2D99E6F2" w:rsidP="2D99E6F2">
      <w:pPr>
        <w:spacing w:after="0" w:line="240" w:lineRule="auto"/>
        <w:rPr>
          <w:b/>
          <w:bCs/>
        </w:rPr>
      </w:pPr>
      <w:r w:rsidRPr="59703A43">
        <w:rPr>
          <w:b/>
          <w:bCs/>
        </w:rPr>
        <w:t xml:space="preserve">Tijd: </w:t>
      </w:r>
      <w:r w:rsidR="4D1ECA2C" w:rsidRPr="59703A43">
        <w:rPr>
          <w:b/>
          <w:bCs/>
        </w:rPr>
        <w:t>19.</w:t>
      </w:r>
      <w:r w:rsidR="0063767E">
        <w:rPr>
          <w:b/>
          <w:bCs/>
        </w:rPr>
        <w:t>30</w:t>
      </w:r>
      <w:r w:rsidR="4D1ECA2C" w:rsidRPr="59703A43">
        <w:rPr>
          <w:b/>
          <w:bCs/>
        </w:rPr>
        <w:t>-2</w:t>
      </w:r>
      <w:r w:rsidR="0063767E">
        <w:rPr>
          <w:b/>
          <w:bCs/>
        </w:rPr>
        <w:t>1.30</w:t>
      </w:r>
    </w:p>
    <w:p w14:paraId="7D682A27" w14:textId="3F338BF2" w:rsidR="2D99E6F2" w:rsidRDefault="2D99E6F2" w:rsidP="59703A43">
      <w:pPr>
        <w:spacing w:after="0" w:line="240" w:lineRule="auto"/>
        <w:rPr>
          <w:b/>
          <w:bCs/>
        </w:rPr>
      </w:pPr>
      <w:r w:rsidRPr="59703A43">
        <w:rPr>
          <w:b/>
          <w:bCs/>
        </w:rPr>
        <w:t xml:space="preserve">Locatie: </w:t>
      </w:r>
      <w:r w:rsidR="0063767E">
        <w:rPr>
          <w:b/>
          <w:bCs/>
        </w:rPr>
        <w:t>Panorama (Tinneweide 144a te Veenendaal)</w:t>
      </w:r>
    </w:p>
    <w:p w14:paraId="78EDA279" w14:textId="0A50A064" w:rsidR="00D52B99" w:rsidRPr="00662EE4" w:rsidRDefault="5AF401B9" w:rsidP="64DA5DAA">
      <w:pPr>
        <w:spacing w:after="0" w:line="240" w:lineRule="auto"/>
        <w:rPr>
          <w:b/>
          <w:bCs/>
        </w:rPr>
      </w:pPr>
      <w:r w:rsidRPr="59703A43">
        <w:rPr>
          <w:b/>
          <w:bCs/>
        </w:rPr>
        <w:t xml:space="preserve">Aanwezig: </w:t>
      </w:r>
      <w:r w:rsidR="3CF21E75" w:rsidRPr="59703A43">
        <w:rPr>
          <w:b/>
          <w:bCs/>
        </w:rPr>
        <w:t>Bert, Nico, Dick, Didi</w:t>
      </w:r>
      <w:r>
        <w:br/>
      </w:r>
      <w:r w:rsidRPr="59703A43">
        <w:rPr>
          <w:b/>
          <w:bCs/>
        </w:rPr>
        <w:t xml:space="preserve">Afwezig: </w:t>
      </w:r>
      <w:proofErr w:type="spellStart"/>
      <w:r w:rsidR="00D35010">
        <w:rPr>
          <w:b/>
          <w:bCs/>
        </w:rPr>
        <w:t>Nely</w:t>
      </w:r>
      <w:proofErr w:type="spellEnd"/>
      <w:r w:rsidR="00D35010">
        <w:rPr>
          <w:b/>
          <w:bCs/>
        </w:rPr>
        <w:t xml:space="preserve">, </w:t>
      </w:r>
      <w:proofErr w:type="spellStart"/>
      <w:r w:rsidR="00D35010">
        <w:rPr>
          <w:b/>
          <w:bCs/>
        </w:rPr>
        <w:t>Arris</w:t>
      </w:r>
      <w:proofErr w:type="spellEnd"/>
    </w:p>
    <w:p w14:paraId="4F7F029A" w14:textId="77777777" w:rsidR="00D52B99" w:rsidRDefault="00D52B99"/>
    <w:tbl>
      <w:tblPr>
        <w:tblStyle w:val="Tabelraster"/>
        <w:tblW w:w="13994" w:type="dxa"/>
        <w:tblLook w:val="04A0" w:firstRow="1" w:lastRow="0" w:firstColumn="1" w:lastColumn="0" w:noHBand="0" w:noVBand="1"/>
      </w:tblPr>
      <w:tblGrid>
        <w:gridCol w:w="1716"/>
        <w:gridCol w:w="12278"/>
      </w:tblGrid>
      <w:tr w:rsidR="008E1662" w14:paraId="645C8BBA" w14:textId="77777777" w:rsidTr="59703A43">
        <w:tc>
          <w:tcPr>
            <w:tcW w:w="1710"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8"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84" w:type="dxa"/>
          </w:tcPr>
          <w:p w14:paraId="004C009A" w14:textId="25E6DEC4" w:rsidR="00780E37" w:rsidRPr="002D2226" w:rsidRDefault="5AF401B9" w:rsidP="00780E37">
            <w:pPr>
              <w:rPr>
                <w:sz w:val="20"/>
              </w:rPr>
            </w:pPr>
            <w:r w:rsidRPr="0A1E4890">
              <w:rPr>
                <w:rFonts w:cs="Arial"/>
                <w:b/>
                <w:bCs/>
                <w:sz w:val="20"/>
              </w:rPr>
              <w:t xml:space="preserve">Mededelingen </w:t>
            </w:r>
            <w:r w:rsidR="00D52B99">
              <w:br/>
            </w:r>
            <w:r w:rsidR="00D52B99">
              <w:br/>
            </w:r>
            <w:proofErr w:type="spellStart"/>
            <w:r w:rsidR="00AA6A55" w:rsidRPr="002D2226">
              <w:rPr>
                <w:sz w:val="20"/>
              </w:rPr>
              <w:t>Nely</w:t>
            </w:r>
            <w:proofErr w:type="spellEnd"/>
            <w:r w:rsidR="00AA6A55" w:rsidRPr="002D2226">
              <w:rPr>
                <w:sz w:val="20"/>
              </w:rPr>
              <w:t xml:space="preserve"> en </w:t>
            </w:r>
            <w:proofErr w:type="spellStart"/>
            <w:r w:rsidR="00AA6A55" w:rsidRPr="002D2226">
              <w:rPr>
                <w:sz w:val="20"/>
              </w:rPr>
              <w:t>Arris</w:t>
            </w:r>
            <w:proofErr w:type="spellEnd"/>
            <w:r w:rsidR="00AA6A55" w:rsidRPr="002D2226">
              <w:rPr>
                <w:sz w:val="20"/>
              </w:rPr>
              <w:t xml:space="preserve"> hebben helaas af moeten zeggen wegens gezondheidsklachten. </w:t>
            </w:r>
            <w:r w:rsidR="00AA6A55" w:rsidRPr="002D2226">
              <w:rPr>
                <w:sz w:val="20"/>
              </w:rPr>
              <w:br/>
              <w:t xml:space="preserve">Bert is blij dat we na lange tijd weer fysiek kunnen vergaderen. Hij is donderdag jurylid bij een bijeenkomst van de gemeente waar ideeën besproken worden voor mensen met een licht verstandelijke beperking. </w:t>
            </w:r>
            <w:r w:rsidR="00AA6A55" w:rsidRPr="002D2226">
              <w:rPr>
                <w:sz w:val="20"/>
              </w:rPr>
              <w:br/>
              <w:t xml:space="preserve">Met Nico gaat het redelijk goed, is weer begonnen met werken. </w:t>
            </w:r>
            <w:r w:rsidR="00AA6A55" w:rsidRPr="002D2226">
              <w:rPr>
                <w:sz w:val="20"/>
              </w:rPr>
              <w:br/>
              <w:t>Didi geeft aan zwanger te zijn. Ook gaat zij uit dienst bij MEE</w:t>
            </w:r>
            <w:r w:rsidR="009E57B3">
              <w:rPr>
                <w:sz w:val="20"/>
              </w:rPr>
              <w:t>,</w:t>
            </w:r>
            <w:r w:rsidR="00AA6A55" w:rsidRPr="002D2226">
              <w:rPr>
                <w:sz w:val="20"/>
              </w:rPr>
              <w:t xml:space="preserve"> omdat ze bij de nieuwe stichting Veens gaat werken. Zij zal een vervanger gaan zoeken voor de begeleiding van de klankbordgroep.</w:t>
            </w:r>
          </w:p>
          <w:p w14:paraId="7BF44088" w14:textId="26F6D408" w:rsidR="00D52B99" w:rsidRPr="00D22687" w:rsidRDefault="00D52B99" w:rsidP="775B2140">
            <w:pPr>
              <w:rPr>
                <w:sz w:val="20"/>
              </w:rPr>
            </w:pPr>
          </w:p>
        </w:tc>
      </w:tr>
      <w:tr w:rsidR="008E1662" w14:paraId="6A50AB83" w14:textId="77777777" w:rsidTr="59703A43">
        <w:tc>
          <w:tcPr>
            <w:tcW w:w="1710" w:type="dxa"/>
          </w:tcPr>
          <w:p w14:paraId="4D69552E" w14:textId="77777777" w:rsidR="00D52B99" w:rsidRPr="00780E37" w:rsidRDefault="00D52B99">
            <w:pPr>
              <w:rPr>
                <w:rFonts w:cs="Arial"/>
                <w:b/>
                <w:bCs/>
                <w:sz w:val="20"/>
              </w:rPr>
            </w:pPr>
            <w:r w:rsidRPr="00780E37">
              <w:rPr>
                <w:b/>
                <w:bCs/>
                <w:noProof/>
                <w:lang w:eastAsia="nl-NL"/>
              </w:rPr>
              <w:drawing>
                <wp:inline distT="0" distB="0" distL="0" distR="0" wp14:anchorId="1DF3B162" wp14:editId="28E8BB51">
                  <wp:extent cx="923925" cy="914400"/>
                  <wp:effectExtent l="0" t="0" r="9525" b="0"/>
                  <wp:docPr id="2" name="Afbeelding 3" descr="d117"/>
                  <wp:cNvGraphicFramePr/>
                  <a:graphic xmlns:a="http://schemas.openxmlformats.org/drawingml/2006/main">
                    <a:graphicData uri="http://schemas.openxmlformats.org/drawingml/2006/picture">
                      <pic:pic xmlns:pic="http://schemas.openxmlformats.org/drawingml/2006/picture">
                        <pic:nvPicPr>
                          <pic:cNvPr id="2" name="Afbeelding 3" descr="d117"/>
                          <pic:cNvPicPr/>
                        </pic:nvPicPr>
                        <pic:blipFill>
                          <a:blip r:embed="rId9" cstate="print"/>
                          <a:srcRect/>
                          <a:stretch>
                            <a:fillRect/>
                          </a:stretch>
                        </pic:blipFill>
                        <pic:spPr bwMode="auto">
                          <a:xfrm>
                            <a:off x="0" y="0"/>
                            <a:ext cx="923925" cy="914400"/>
                          </a:xfrm>
                          <a:prstGeom prst="rect">
                            <a:avLst/>
                          </a:prstGeom>
                          <a:noFill/>
                          <a:ln w="9525">
                            <a:noFill/>
                            <a:miter lim="800000"/>
                            <a:headEnd/>
                            <a:tailEnd/>
                          </a:ln>
                        </pic:spPr>
                      </pic:pic>
                    </a:graphicData>
                  </a:graphic>
                </wp:inline>
              </w:drawing>
            </w:r>
          </w:p>
        </w:tc>
        <w:tc>
          <w:tcPr>
            <w:tcW w:w="12284" w:type="dxa"/>
          </w:tcPr>
          <w:p w14:paraId="637AA89B" w14:textId="77777777" w:rsidR="0057600E" w:rsidRDefault="00780E37" w:rsidP="775B2140">
            <w:pPr>
              <w:rPr>
                <w:b/>
                <w:bCs/>
                <w:sz w:val="20"/>
              </w:rPr>
            </w:pPr>
            <w:r>
              <w:rPr>
                <w:b/>
                <w:bCs/>
                <w:sz w:val="20"/>
              </w:rPr>
              <w:t>Notulen</w:t>
            </w:r>
          </w:p>
          <w:p w14:paraId="590D3254" w14:textId="4AA6ACDC" w:rsidR="00780E37" w:rsidRPr="00780E37" w:rsidRDefault="0076211D" w:rsidP="775B2140">
            <w:pPr>
              <w:rPr>
                <w:sz w:val="20"/>
              </w:rPr>
            </w:pPr>
            <w:r>
              <w:rPr>
                <w:rFonts w:cs="Arial"/>
                <w:sz w:val="20"/>
              </w:rPr>
              <w:t xml:space="preserve">Alles wat we de vorige keer besproken hebben is door Dick doorgegeven aan de gemeente of het </w:t>
            </w:r>
            <w:proofErr w:type="spellStart"/>
            <w:r>
              <w:rPr>
                <w:rFonts w:cs="Arial"/>
                <w:sz w:val="20"/>
              </w:rPr>
              <w:t>Wmo</w:t>
            </w:r>
            <w:proofErr w:type="spellEnd"/>
            <w:r>
              <w:rPr>
                <w:rFonts w:cs="Arial"/>
                <w:sz w:val="20"/>
              </w:rPr>
              <w:t xml:space="preserve">-forum. </w:t>
            </w:r>
            <w:r>
              <w:rPr>
                <w:rFonts w:cs="Arial"/>
                <w:sz w:val="20"/>
              </w:rPr>
              <w:br/>
              <w:t xml:space="preserve">Er zijn verder geen op- of aanmerkingen. </w:t>
            </w:r>
            <w:r w:rsidRPr="26F3D9A2">
              <w:rPr>
                <w:rFonts w:cs="Arial"/>
                <w:sz w:val="20"/>
              </w:rPr>
              <w:t xml:space="preserve"> </w:t>
            </w:r>
          </w:p>
        </w:tc>
      </w:tr>
      <w:tr w:rsidR="008E1662" w14:paraId="59F2EE80" w14:textId="77777777" w:rsidTr="59703A43">
        <w:tc>
          <w:tcPr>
            <w:tcW w:w="1710" w:type="dxa"/>
          </w:tcPr>
          <w:p w14:paraId="33D0A91E" w14:textId="77777777" w:rsidR="00D52B99" w:rsidRDefault="00D52B99">
            <w:pPr>
              <w:rPr>
                <w:rFonts w:cs="Arial"/>
                <w:sz w:val="20"/>
              </w:rPr>
            </w:pPr>
            <w:r>
              <w:rPr>
                <w:b/>
                <w:noProof/>
                <w:lang w:eastAsia="nl-NL"/>
              </w:rPr>
              <w:drawing>
                <wp:inline distT="0" distB="0" distL="0" distR="0" wp14:anchorId="0366ED8B" wp14:editId="1EB39C2E">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0"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84" w:type="dxa"/>
          </w:tcPr>
          <w:p w14:paraId="1125D6D9" w14:textId="77777777" w:rsidR="00780E37" w:rsidRDefault="00005DFF" w:rsidP="00721CD0">
            <w:pPr>
              <w:rPr>
                <w:b/>
                <w:bCs/>
                <w:sz w:val="20"/>
              </w:rPr>
            </w:pPr>
            <w:r>
              <w:rPr>
                <w:b/>
                <w:bCs/>
                <w:sz w:val="20"/>
              </w:rPr>
              <w:t>Schoonmaakondersteuning</w:t>
            </w:r>
          </w:p>
          <w:p w14:paraId="43A988D3" w14:textId="1B81E0F2" w:rsidR="00005DFF" w:rsidRPr="00005DFF" w:rsidRDefault="00005DFF" w:rsidP="00721CD0">
            <w:pPr>
              <w:rPr>
                <w:sz w:val="20"/>
              </w:rPr>
            </w:pPr>
            <w:r>
              <w:rPr>
                <w:sz w:val="20"/>
              </w:rPr>
              <w:t xml:space="preserve">Dick geeft aan dat het </w:t>
            </w:r>
            <w:proofErr w:type="spellStart"/>
            <w:r>
              <w:rPr>
                <w:sz w:val="20"/>
              </w:rPr>
              <w:t>Wmo</w:t>
            </w:r>
            <w:proofErr w:type="spellEnd"/>
            <w:r>
              <w:rPr>
                <w:sz w:val="20"/>
              </w:rPr>
              <w:t xml:space="preserve">-forum 7 juli advies uitgebracht heeft. </w:t>
            </w:r>
            <w:r>
              <w:rPr>
                <w:sz w:val="20"/>
              </w:rPr>
              <w:br/>
              <w:t xml:space="preserve">Het </w:t>
            </w:r>
            <w:proofErr w:type="spellStart"/>
            <w:r>
              <w:rPr>
                <w:sz w:val="20"/>
              </w:rPr>
              <w:t>Wmo</w:t>
            </w:r>
            <w:proofErr w:type="spellEnd"/>
            <w:r>
              <w:rPr>
                <w:sz w:val="20"/>
              </w:rPr>
              <w:t xml:space="preserve">-forum is akkoord gegaan met het nieuwe normenkader (overzicht van hoeveel uur er voor een bepaalde huishoudelijke taak gerekend wordt). Wel moet er van het </w:t>
            </w:r>
            <w:proofErr w:type="spellStart"/>
            <w:r>
              <w:rPr>
                <w:sz w:val="20"/>
              </w:rPr>
              <w:t>Wmo</w:t>
            </w:r>
            <w:proofErr w:type="spellEnd"/>
            <w:r>
              <w:rPr>
                <w:sz w:val="20"/>
              </w:rPr>
              <w:t xml:space="preserve">-forum 30 minuten per maaltijd extra gerekend kunnen worden als er vanwege allergieën voor iemand vers gekookt moet worden. Ook moet er wanneer er kinderen onder de 12 zijn meer tijd gegeven worden. 22 juli heeft de gemeente gereageerd en akkoord gegeven op deze voorstellen. </w:t>
            </w:r>
          </w:p>
        </w:tc>
      </w:tr>
      <w:tr w:rsidR="00DC14CF" w14:paraId="3685B4A7" w14:textId="77777777" w:rsidTr="59703A43">
        <w:tc>
          <w:tcPr>
            <w:tcW w:w="1710" w:type="dxa"/>
          </w:tcPr>
          <w:p w14:paraId="352AD2AB" w14:textId="39A339D1" w:rsidR="00DC14CF" w:rsidRDefault="00DC14CF">
            <w:pPr>
              <w:rPr>
                <w:b/>
                <w:noProof/>
                <w:lang w:eastAsia="nl-NL"/>
              </w:rPr>
            </w:pPr>
            <w:r>
              <w:rPr>
                <w:b/>
                <w:noProof/>
                <w:lang w:eastAsia="nl-NL"/>
              </w:rPr>
              <w:lastRenderedPageBreak/>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0"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84" w:type="dxa"/>
          </w:tcPr>
          <w:p w14:paraId="604B5DC2" w14:textId="5B63D142" w:rsidR="00DC14CF" w:rsidRDefault="00FF13C4" w:rsidP="775B2140">
            <w:pPr>
              <w:rPr>
                <w:rFonts w:cs="Arial"/>
                <w:b/>
                <w:bCs/>
                <w:sz w:val="20"/>
              </w:rPr>
            </w:pPr>
            <w:r>
              <w:rPr>
                <w:rFonts w:cs="Arial"/>
                <w:b/>
                <w:bCs/>
                <w:sz w:val="20"/>
              </w:rPr>
              <w:t>Besluit maatschappelijke ondersteuning</w:t>
            </w:r>
          </w:p>
          <w:p w14:paraId="46E0BB7E" w14:textId="7388C1CE" w:rsidR="004E32B2" w:rsidRPr="00FF13C4" w:rsidRDefault="00FF13C4" w:rsidP="00FF13C4">
            <w:pPr>
              <w:rPr>
                <w:sz w:val="20"/>
              </w:rPr>
            </w:pPr>
            <w:r>
              <w:t xml:space="preserve">In dit document staat alle hulp beschreven die vanuit de </w:t>
            </w:r>
            <w:proofErr w:type="spellStart"/>
            <w:r>
              <w:t>Wmo</w:t>
            </w:r>
            <w:proofErr w:type="spellEnd"/>
            <w:r>
              <w:t xml:space="preserve"> geboden kan worden. </w:t>
            </w:r>
            <w:r>
              <w:br/>
              <w:t xml:space="preserve">Het </w:t>
            </w:r>
            <w:proofErr w:type="spellStart"/>
            <w:r>
              <w:t>Wmo</w:t>
            </w:r>
            <w:proofErr w:type="spellEnd"/>
            <w:r>
              <w:t xml:space="preserve">-forum heeft met name gekeken naar respijtzorg (bijvoorbeeld logeren) voor mantelzorgers. </w:t>
            </w:r>
            <w:r>
              <w:br/>
              <w:t xml:space="preserve">Soms valt dit onder de </w:t>
            </w:r>
            <w:proofErr w:type="spellStart"/>
            <w:r>
              <w:t>Wlz</w:t>
            </w:r>
            <w:proofErr w:type="spellEnd"/>
            <w:r>
              <w:t xml:space="preserve"> (Wet langdurige zorg), zorg onder de </w:t>
            </w:r>
            <w:proofErr w:type="spellStart"/>
            <w:r>
              <w:t>ZvW</w:t>
            </w:r>
            <w:proofErr w:type="spellEnd"/>
            <w:r>
              <w:t xml:space="preserve"> (zorgverzekeringswet) en soms onder de </w:t>
            </w:r>
            <w:proofErr w:type="spellStart"/>
            <w:r>
              <w:t>Wmo</w:t>
            </w:r>
            <w:proofErr w:type="spellEnd"/>
            <w:r>
              <w:t xml:space="preserve"> (Wet maatschappelijke ondersteuning). De klankbordgroep vindt het belangrijk dat mensen niet van het kastje naar de muur gestuurd worden, het mag geen welles nietes verhaal worden. Daarnaast is het ook belangrijk dat mensen niet door de </w:t>
            </w:r>
            <w:proofErr w:type="spellStart"/>
            <w:r>
              <w:t>Wmo</w:t>
            </w:r>
            <w:proofErr w:type="spellEnd"/>
            <w:r>
              <w:t xml:space="preserve"> verplicht moeten worden om zich aanvullend te laten verzekeren om dan via de zorgverzekeraar in aanmerking te komen voor respijtzorg. </w:t>
            </w:r>
            <w:r w:rsidR="00721CD0">
              <w:br/>
            </w:r>
          </w:p>
        </w:tc>
      </w:tr>
      <w:tr w:rsidR="775B2140" w14:paraId="34C0655D" w14:textId="77777777" w:rsidTr="59703A43">
        <w:tc>
          <w:tcPr>
            <w:tcW w:w="1710" w:type="dxa"/>
          </w:tcPr>
          <w:p w14:paraId="7741DC56" w14:textId="15A4D7DC" w:rsidR="7F20772F" w:rsidRDefault="7F20772F" w:rsidP="775B2140">
            <w:pPr>
              <w:rPr>
                <w:b/>
                <w:bCs/>
                <w:noProof/>
                <w:lang w:eastAsia="nl-NL"/>
              </w:rPr>
            </w:pPr>
            <w:r>
              <w:rPr>
                <w:noProof/>
              </w:rPr>
              <w:drawing>
                <wp:inline distT="0" distB="0" distL="0" distR="0" wp14:anchorId="0AF30EA9" wp14:editId="44BBE1F0">
                  <wp:extent cx="942975" cy="942975"/>
                  <wp:effectExtent l="0" t="0" r="9525" b="9525"/>
                  <wp:docPr id="2124612965"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84" w:type="dxa"/>
          </w:tcPr>
          <w:p w14:paraId="5441C183" w14:textId="690E6C3E" w:rsidR="7F20772F" w:rsidRDefault="00983B39" w:rsidP="3703B9D8">
            <w:pPr>
              <w:rPr>
                <w:rFonts w:cs="Arial"/>
                <w:b/>
                <w:bCs/>
                <w:sz w:val="20"/>
              </w:rPr>
            </w:pPr>
            <w:r>
              <w:rPr>
                <w:rFonts w:cs="Arial"/>
                <w:b/>
                <w:bCs/>
                <w:sz w:val="20"/>
              </w:rPr>
              <w:t xml:space="preserve">Uitvoeringsplan sociaal domein </w:t>
            </w:r>
          </w:p>
          <w:p w14:paraId="18322B6A" w14:textId="77777777" w:rsidR="00983B39" w:rsidRDefault="00983B39" w:rsidP="00983B39">
            <w:pPr>
              <w:rPr>
                <w:rFonts w:cs="Arial"/>
                <w:sz w:val="20"/>
              </w:rPr>
            </w:pPr>
            <w:r>
              <w:rPr>
                <w:rFonts w:cs="Arial"/>
                <w:sz w:val="20"/>
              </w:rPr>
              <w:t>De klankbordgroep zegt hierover het volgende:</w:t>
            </w:r>
          </w:p>
          <w:p w14:paraId="2020B832" w14:textId="18E1A555" w:rsidR="00A36061" w:rsidRDefault="00983B39" w:rsidP="00983B39">
            <w:pPr>
              <w:rPr>
                <w:sz w:val="20"/>
              </w:rPr>
            </w:pPr>
            <w:r w:rsidRPr="00983B39">
              <w:rPr>
                <w:rFonts w:cs="Arial"/>
                <w:sz w:val="20"/>
                <w:u w:val="single"/>
              </w:rPr>
              <w:t>Inclusievere samenleving</w:t>
            </w:r>
            <w:r w:rsidR="5B87FED0" w:rsidRPr="00983B39">
              <w:rPr>
                <w:rFonts w:cs="Arial"/>
                <w:sz w:val="20"/>
                <w:u w:val="single"/>
              </w:rPr>
              <w:t xml:space="preserve"> </w:t>
            </w:r>
            <w:r>
              <w:rPr>
                <w:rFonts w:cs="Arial"/>
                <w:sz w:val="20"/>
                <w:u w:val="single"/>
              </w:rPr>
              <w:br/>
            </w:r>
            <w:r w:rsidR="00A36061">
              <w:rPr>
                <w:sz w:val="20"/>
              </w:rPr>
              <w:t xml:space="preserve">Geldt het levensloopbestendig maken van woningen ook voor bestaande woningen? </w:t>
            </w:r>
            <w:r w:rsidR="00A36061">
              <w:rPr>
                <w:sz w:val="20"/>
              </w:rPr>
              <w:br/>
              <w:t>Het is belangrijk dat woonvormen voor mensen met een beperking in de buurt zijn van voorzieningen en activiteiten</w:t>
            </w:r>
            <w:r w:rsidR="00720AEF">
              <w:rPr>
                <w:sz w:val="20"/>
              </w:rPr>
              <w:t>,</w:t>
            </w:r>
            <w:r w:rsidR="00A36061">
              <w:rPr>
                <w:sz w:val="20"/>
              </w:rPr>
              <w:t xml:space="preserve"> omdat zij hier dan gemakkelijker zelfstandig naar toe kunnen gaan. </w:t>
            </w:r>
            <w:r w:rsidR="00A36061">
              <w:rPr>
                <w:sz w:val="20"/>
              </w:rPr>
              <w:br/>
            </w:r>
            <w:r w:rsidR="002B277B">
              <w:rPr>
                <w:sz w:val="20"/>
              </w:rPr>
              <w:t xml:space="preserve">Alleen naar reguliere activiteiten in de buurt gaan die niet speciaal voor mensen met een beperking zijn kan erg spannend zijn. Het is soms helpend als deze drempel wordt weggenomen door een paar keer samen met een (vrijwillig) maatje te gaan. </w:t>
            </w:r>
          </w:p>
          <w:p w14:paraId="2512AC15" w14:textId="578327D3" w:rsidR="000B3328" w:rsidRDefault="008E3AB6" w:rsidP="00983B39">
            <w:pPr>
              <w:rPr>
                <w:sz w:val="20"/>
              </w:rPr>
            </w:pPr>
            <w:r w:rsidRPr="000B3328">
              <w:rPr>
                <w:sz w:val="20"/>
                <w:u w:val="single"/>
              </w:rPr>
              <w:t xml:space="preserve">Toegang voor inwoners </w:t>
            </w:r>
            <w:r w:rsidR="000B3328" w:rsidRPr="000B3328">
              <w:rPr>
                <w:sz w:val="20"/>
                <w:u w:val="single"/>
              </w:rPr>
              <w:t>verder versimpelen</w:t>
            </w:r>
            <w:r w:rsidR="000B3328">
              <w:rPr>
                <w:sz w:val="20"/>
                <w:u w:val="single"/>
              </w:rPr>
              <w:br/>
            </w:r>
            <w:r w:rsidR="000B3328">
              <w:rPr>
                <w:sz w:val="20"/>
              </w:rPr>
              <w:t xml:space="preserve">Dat is volgens de klankbordgroep heel belangrijk. </w:t>
            </w:r>
            <w:r w:rsidR="000B3328">
              <w:rPr>
                <w:sz w:val="20"/>
              </w:rPr>
              <w:br/>
            </w:r>
            <w:r w:rsidR="008A0097">
              <w:rPr>
                <w:sz w:val="20"/>
              </w:rPr>
              <w:t xml:space="preserve">1 centraal punt waar je maar 1 keer je verhaal hoeft te doen en meteen op de juiste plek bent. </w:t>
            </w:r>
            <w:r w:rsidR="008A0097">
              <w:rPr>
                <w:sz w:val="20"/>
              </w:rPr>
              <w:br/>
              <w:t xml:space="preserve">Iedereen moet goed met elkaar samenwerken en dossiers moeten doorgestuurd kunnen worden zodat je verhaal niet steeds opnieuw vertelt hoeft te worden. </w:t>
            </w:r>
            <w:r w:rsidR="00D24E19">
              <w:rPr>
                <w:sz w:val="20"/>
              </w:rPr>
              <w:t xml:space="preserve">Niet van het kastje naar de muur gestuurd worden is belangrijk. Het liefst een vast contactpersoon hebben die makkelijk te bereiken is. </w:t>
            </w:r>
          </w:p>
          <w:p w14:paraId="28D7E3AC" w14:textId="77777777" w:rsidR="003F53EB" w:rsidRDefault="00A80503" w:rsidP="00983B39">
            <w:pPr>
              <w:rPr>
                <w:sz w:val="20"/>
              </w:rPr>
            </w:pPr>
            <w:r>
              <w:rPr>
                <w:sz w:val="20"/>
                <w:u w:val="single"/>
              </w:rPr>
              <w:t>Eigen kracht stimuleren</w:t>
            </w:r>
            <w:r>
              <w:rPr>
                <w:sz w:val="20"/>
                <w:u w:val="single"/>
              </w:rPr>
              <w:br/>
            </w:r>
            <w:r w:rsidR="00DE1315">
              <w:rPr>
                <w:sz w:val="20"/>
              </w:rPr>
              <w:t xml:space="preserve">Om dit te bereiken wordt veel gebruik gemaakt van digitale middelen (sociale kaart, digitale hulpwijzer). Veel mensen zijn </w:t>
            </w:r>
            <w:r w:rsidR="00DE1315">
              <w:rPr>
                <w:sz w:val="20"/>
              </w:rPr>
              <w:lastRenderedPageBreak/>
              <w:t xml:space="preserve">echter niet digitaal vaardig, daar moet rekening mee gehouden worden. </w:t>
            </w:r>
            <w:r w:rsidR="005E3078">
              <w:rPr>
                <w:sz w:val="20"/>
              </w:rPr>
              <w:t xml:space="preserve">Die mensen moeten op een andere manier bereikt worden. Daarnaast moeten de digitale middelen eenvoudig in gebruik zijn met makkelijke taal en veel plaatjes. </w:t>
            </w:r>
          </w:p>
          <w:p w14:paraId="036CEEAD" w14:textId="77777777" w:rsidR="00A80503" w:rsidRDefault="005E3078" w:rsidP="00983B39">
            <w:pPr>
              <w:rPr>
                <w:sz w:val="20"/>
              </w:rPr>
            </w:pPr>
            <w:r>
              <w:rPr>
                <w:sz w:val="20"/>
              </w:rPr>
              <w:t xml:space="preserve">Verder geeft de klankbordgroep aan dat goed gekeken moet worden naar wat iemand zelf kan. Soms is iets niet makkelijk op te lossen en blijft een indicatie nodig. Het inzetten van meer eigen kracht moet wel reëel en toereikend zijn. </w:t>
            </w:r>
          </w:p>
          <w:p w14:paraId="54B65280" w14:textId="77777777" w:rsidR="003F53EB" w:rsidRDefault="003F53EB" w:rsidP="00983B39">
            <w:pPr>
              <w:rPr>
                <w:sz w:val="20"/>
              </w:rPr>
            </w:pPr>
            <w:r>
              <w:rPr>
                <w:sz w:val="20"/>
              </w:rPr>
              <w:t xml:space="preserve">Hulp vragen is voor heel veel mensen al lastig. Een onbedoeld effect van eigen kracht stimuleren kan zijn dat mensen nog later en dus veel te laat hulp vragen. </w:t>
            </w:r>
          </w:p>
          <w:p w14:paraId="0DC00DA6" w14:textId="7C2C3A3F" w:rsidR="003F53EB" w:rsidRPr="00A80503" w:rsidRDefault="003F53EB" w:rsidP="00983B39">
            <w:pPr>
              <w:rPr>
                <w:sz w:val="20"/>
              </w:rPr>
            </w:pPr>
            <w:r>
              <w:rPr>
                <w:sz w:val="20"/>
              </w:rPr>
              <w:t xml:space="preserve">Mensen hebben soms een zetje nodig om zelf initiatief te kunnen nemen of iets op te pakken, het kan dan helpen om even hulp te hebben van bijvoorbeeld een maatje. </w:t>
            </w:r>
          </w:p>
        </w:tc>
      </w:tr>
      <w:tr w:rsidR="003F53EB" w14:paraId="66566A8D" w14:textId="77777777" w:rsidTr="59703A43">
        <w:tc>
          <w:tcPr>
            <w:tcW w:w="1710" w:type="dxa"/>
          </w:tcPr>
          <w:p w14:paraId="617946EA" w14:textId="2B2DB0C4" w:rsidR="003F53EB" w:rsidRDefault="003F53EB" w:rsidP="775B2140">
            <w:pPr>
              <w:rPr>
                <w:noProof/>
              </w:rPr>
            </w:pPr>
            <w:r>
              <w:rPr>
                <w:noProof/>
              </w:rPr>
              <w:lastRenderedPageBreak/>
              <w:drawing>
                <wp:inline distT="0" distB="0" distL="0" distR="0" wp14:anchorId="12E308E7" wp14:editId="2AD93426">
                  <wp:extent cx="942975" cy="942975"/>
                  <wp:effectExtent l="0" t="0" r="9525" b="9525"/>
                  <wp:docPr id="3"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84" w:type="dxa"/>
          </w:tcPr>
          <w:p w14:paraId="4647657B" w14:textId="77777777" w:rsidR="00A308E8" w:rsidRPr="00086BC2" w:rsidRDefault="00A308E8" w:rsidP="00A308E8">
            <w:pPr>
              <w:rPr>
                <w:rFonts w:cs="Arial"/>
                <w:b/>
                <w:bCs/>
                <w:sz w:val="20"/>
              </w:rPr>
            </w:pPr>
            <w:r w:rsidRPr="00086BC2">
              <w:rPr>
                <w:rFonts w:cs="Arial"/>
                <w:b/>
                <w:bCs/>
                <w:sz w:val="20"/>
              </w:rPr>
              <w:t>Ideeën nieuw aanbod voor mensen met een licht verstandelijke beperking</w:t>
            </w:r>
          </w:p>
          <w:p w14:paraId="744F06CA" w14:textId="77777777" w:rsidR="003F53EB" w:rsidRPr="00086BC2" w:rsidRDefault="00A308E8" w:rsidP="3703B9D8">
            <w:pPr>
              <w:rPr>
                <w:rFonts w:cs="Arial"/>
                <w:bCs/>
                <w:sz w:val="20"/>
              </w:rPr>
            </w:pPr>
            <w:r w:rsidRPr="00086BC2">
              <w:rPr>
                <w:rFonts w:cs="Arial"/>
                <w:bCs/>
                <w:sz w:val="20"/>
              </w:rPr>
              <w:t xml:space="preserve">De gemeente wil meer doen voor mensen met een licht verstandelijke beperking. </w:t>
            </w:r>
            <w:r w:rsidR="003423CA" w:rsidRPr="00086BC2">
              <w:rPr>
                <w:rFonts w:cs="Arial"/>
                <w:bCs/>
                <w:sz w:val="20"/>
              </w:rPr>
              <w:t xml:space="preserve">De klankbordgroep heeft hun mening gegeven over de ideeën die er zijn. </w:t>
            </w:r>
          </w:p>
          <w:p w14:paraId="53E0E8E4" w14:textId="77777777" w:rsidR="00086BC2" w:rsidRPr="00086BC2" w:rsidRDefault="00086BC2" w:rsidP="00086BC2">
            <w:pPr>
              <w:rPr>
                <w:rFonts w:ascii="Calibri" w:eastAsiaTheme="minorHAnsi" w:hAnsi="Calibri"/>
                <w:spacing w:val="0"/>
                <w:sz w:val="20"/>
                <w:u w:val="single"/>
              </w:rPr>
            </w:pPr>
            <w:r w:rsidRPr="00086BC2">
              <w:rPr>
                <w:sz w:val="20"/>
                <w:u w:val="single"/>
              </w:rPr>
              <w:t>Karin 40+</w:t>
            </w:r>
          </w:p>
          <w:p w14:paraId="783D64EC" w14:textId="77777777" w:rsidR="00086BC2" w:rsidRPr="00086BC2" w:rsidRDefault="00086BC2" w:rsidP="00086BC2">
            <w:pPr>
              <w:pStyle w:val="Lijstalinea"/>
              <w:numPr>
                <w:ilvl w:val="0"/>
                <w:numId w:val="7"/>
              </w:numPr>
              <w:spacing w:after="0" w:line="240" w:lineRule="auto"/>
              <w:contextualSpacing w:val="0"/>
              <w:rPr>
                <w:rFonts w:eastAsia="Times New Roman"/>
                <w:sz w:val="20"/>
              </w:rPr>
            </w:pPr>
            <w:r w:rsidRPr="00086BC2">
              <w:rPr>
                <w:rFonts w:eastAsia="Times New Roman"/>
                <w:b/>
                <w:bCs/>
                <w:sz w:val="20"/>
              </w:rPr>
              <w:t>Boodschappenmaatje.</w:t>
            </w:r>
            <w:r w:rsidRPr="00086BC2">
              <w:rPr>
                <w:rFonts w:eastAsia="Times New Roman"/>
                <w:sz w:val="20"/>
              </w:rPr>
              <w:t xml:space="preserve"> Volgens de klankbordgroep is dit het beste idee van de drie ideeën. Het boodschappenmaatje kan er volgens hen op letten dat er geen producten gekocht worden waaraan Karin verslaafd is, kan haar leren gezond inkopen te doen en leren omgaan met geld. Daarnaast komt Karin zo onder de mensen. Een vrijwilliger zou dit met Karin op kunnen pakken, maar dan moet de vrijwilliger wel goede instructies, scholing of begeleiding krijgen om </w:t>
            </w:r>
            <w:proofErr w:type="spellStart"/>
            <w:r w:rsidRPr="00086BC2">
              <w:rPr>
                <w:rFonts w:eastAsia="Times New Roman"/>
                <w:sz w:val="20"/>
              </w:rPr>
              <w:t>om</w:t>
            </w:r>
            <w:proofErr w:type="spellEnd"/>
            <w:r w:rsidRPr="00086BC2">
              <w:rPr>
                <w:rFonts w:eastAsia="Times New Roman"/>
                <w:sz w:val="20"/>
              </w:rPr>
              <w:t xml:space="preserve"> te kunnen gaan met de beperkingen/problemen van Karin. </w:t>
            </w:r>
          </w:p>
          <w:p w14:paraId="6655B3BC" w14:textId="77777777" w:rsidR="00086BC2" w:rsidRPr="00086BC2" w:rsidRDefault="00086BC2" w:rsidP="00086BC2">
            <w:pPr>
              <w:pStyle w:val="Lijstalinea"/>
              <w:numPr>
                <w:ilvl w:val="0"/>
                <w:numId w:val="7"/>
              </w:numPr>
              <w:spacing w:after="0" w:line="240" w:lineRule="auto"/>
              <w:contextualSpacing w:val="0"/>
              <w:rPr>
                <w:rFonts w:eastAsia="Times New Roman"/>
                <w:b/>
                <w:bCs/>
                <w:sz w:val="20"/>
              </w:rPr>
            </w:pPr>
            <w:r w:rsidRPr="00086BC2">
              <w:rPr>
                <w:rFonts w:eastAsia="Times New Roman"/>
                <w:b/>
                <w:bCs/>
                <w:sz w:val="20"/>
              </w:rPr>
              <w:t xml:space="preserve">App met </w:t>
            </w:r>
            <w:proofErr w:type="spellStart"/>
            <w:r w:rsidRPr="00086BC2">
              <w:rPr>
                <w:rFonts w:eastAsia="Times New Roman"/>
                <w:b/>
                <w:bCs/>
                <w:sz w:val="20"/>
              </w:rPr>
              <w:t>dagstructuur</w:t>
            </w:r>
            <w:proofErr w:type="spellEnd"/>
            <w:r w:rsidRPr="00086BC2">
              <w:rPr>
                <w:rFonts w:eastAsia="Times New Roman"/>
                <w:b/>
                <w:bCs/>
                <w:sz w:val="20"/>
              </w:rPr>
              <w:t>.</w:t>
            </w:r>
            <w:r w:rsidRPr="00086BC2">
              <w:rPr>
                <w:rFonts w:eastAsia="Times New Roman"/>
                <w:sz w:val="20"/>
              </w:rPr>
              <w:t xml:space="preserve"> De klankbordgroep vraagt zich af of Karin wel in zo’n app zou kijken en of ze zich dan wel aan die structuur zou houden met haar problematiek. </w:t>
            </w:r>
          </w:p>
          <w:p w14:paraId="00DD12D6" w14:textId="77777777" w:rsidR="00086BC2" w:rsidRPr="00086BC2" w:rsidRDefault="00086BC2" w:rsidP="00086BC2">
            <w:pPr>
              <w:pStyle w:val="Lijstalinea"/>
              <w:numPr>
                <w:ilvl w:val="0"/>
                <w:numId w:val="7"/>
              </w:numPr>
              <w:spacing w:after="0" w:line="240" w:lineRule="auto"/>
              <w:contextualSpacing w:val="0"/>
              <w:rPr>
                <w:rFonts w:eastAsia="Times New Roman"/>
                <w:b/>
                <w:bCs/>
                <w:sz w:val="20"/>
              </w:rPr>
            </w:pPr>
            <w:r w:rsidRPr="00086BC2">
              <w:rPr>
                <w:rFonts w:eastAsia="Times New Roman"/>
                <w:b/>
                <w:bCs/>
                <w:sz w:val="20"/>
              </w:rPr>
              <w:t xml:space="preserve">Ontmoetingsplek. </w:t>
            </w:r>
            <w:r w:rsidRPr="00086BC2">
              <w:rPr>
                <w:rFonts w:eastAsia="Times New Roman"/>
                <w:sz w:val="20"/>
              </w:rPr>
              <w:t>De klankbordgroep vraagt zich af of iemand met autisme wel naar zo’n ontmoetingsplek toe zou willen gaan. En of, als ze het zou willen, ze hier zelfstandig naar toe zou durven gaan. Wellicht heeft ze dan een maatje nodig die (een paar keer) met haar meegaat?</w:t>
            </w:r>
          </w:p>
          <w:p w14:paraId="3C283F8F" w14:textId="77777777" w:rsidR="00086BC2" w:rsidRPr="00086BC2" w:rsidRDefault="00086BC2" w:rsidP="00086BC2">
            <w:pPr>
              <w:rPr>
                <w:rFonts w:eastAsiaTheme="minorHAnsi"/>
                <w:b/>
                <w:bCs/>
                <w:sz w:val="20"/>
              </w:rPr>
            </w:pPr>
          </w:p>
          <w:p w14:paraId="6F1B240B" w14:textId="77777777" w:rsidR="00086BC2" w:rsidRPr="00086BC2" w:rsidRDefault="00086BC2" w:rsidP="00086BC2">
            <w:pPr>
              <w:rPr>
                <w:sz w:val="20"/>
                <w:u w:val="single"/>
              </w:rPr>
            </w:pPr>
            <w:r w:rsidRPr="00086BC2">
              <w:rPr>
                <w:sz w:val="20"/>
                <w:u w:val="single"/>
              </w:rPr>
              <w:t>Piet 20</w:t>
            </w:r>
          </w:p>
          <w:p w14:paraId="3C6CD99B" w14:textId="77777777" w:rsidR="00086BC2" w:rsidRPr="00086BC2" w:rsidRDefault="00086BC2" w:rsidP="00086BC2">
            <w:pPr>
              <w:pStyle w:val="Lijstalinea"/>
              <w:numPr>
                <w:ilvl w:val="0"/>
                <w:numId w:val="7"/>
              </w:numPr>
              <w:spacing w:after="0" w:line="240" w:lineRule="auto"/>
              <w:contextualSpacing w:val="0"/>
              <w:rPr>
                <w:rFonts w:eastAsia="Times New Roman"/>
                <w:sz w:val="20"/>
              </w:rPr>
            </w:pPr>
            <w:r w:rsidRPr="00086BC2">
              <w:rPr>
                <w:rFonts w:eastAsia="Times New Roman"/>
                <w:b/>
                <w:bCs/>
                <w:sz w:val="20"/>
              </w:rPr>
              <w:t xml:space="preserve">Maatje. </w:t>
            </w:r>
            <w:r w:rsidRPr="00086BC2">
              <w:rPr>
                <w:rFonts w:eastAsia="Times New Roman"/>
                <w:sz w:val="20"/>
              </w:rPr>
              <w:t xml:space="preserve">Zo’n maatje kan volgens de klankbordgroep goed helpen als opstapje omdat het vaak spannend is om ergens alleen aan te beginnen of naar toe te gaan, zeker als je weinig zelfvertrouwen hebt. </w:t>
            </w:r>
          </w:p>
          <w:p w14:paraId="36E4D884" w14:textId="77777777" w:rsidR="00086BC2" w:rsidRPr="00086BC2" w:rsidRDefault="00086BC2" w:rsidP="00086BC2">
            <w:pPr>
              <w:pStyle w:val="Lijstalinea"/>
              <w:numPr>
                <w:ilvl w:val="0"/>
                <w:numId w:val="7"/>
              </w:numPr>
              <w:spacing w:after="0" w:line="240" w:lineRule="auto"/>
              <w:contextualSpacing w:val="0"/>
              <w:rPr>
                <w:rFonts w:eastAsia="Times New Roman"/>
                <w:sz w:val="20"/>
              </w:rPr>
            </w:pPr>
            <w:r w:rsidRPr="00086BC2">
              <w:rPr>
                <w:rFonts w:eastAsia="Times New Roman"/>
                <w:b/>
                <w:bCs/>
                <w:sz w:val="20"/>
              </w:rPr>
              <w:t>Collectief aanbod.</w:t>
            </w:r>
            <w:r w:rsidRPr="00086BC2">
              <w:rPr>
                <w:rFonts w:eastAsia="Times New Roman"/>
                <w:sz w:val="20"/>
              </w:rPr>
              <w:t xml:space="preserve"> Moet aansluiten bij de wensen van de groep. En het moet een positieve groep zijn met een goede invloed. </w:t>
            </w:r>
          </w:p>
          <w:p w14:paraId="04530531" w14:textId="35B396BF" w:rsidR="00086BC2" w:rsidRPr="00086BC2" w:rsidRDefault="00086BC2" w:rsidP="00086BC2">
            <w:pPr>
              <w:pStyle w:val="Lijstalinea"/>
              <w:numPr>
                <w:ilvl w:val="0"/>
                <w:numId w:val="7"/>
              </w:numPr>
              <w:spacing w:after="0" w:line="240" w:lineRule="auto"/>
              <w:contextualSpacing w:val="0"/>
              <w:rPr>
                <w:rFonts w:eastAsia="Times New Roman"/>
                <w:sz w:val="20"/>
              </w:rPr>
            </w:pPr>
            <w:r w:rsidRPr="00086BC2">
              <w:rPr>
                <w:rFonts w:eastAsia="Times New Roman"/>
                <w:b/>
                <w:bCs/>
                <w:sz w:val="20"/>
              </w:rPr>
              <w:lastRenderedPageBreak/>
              <w:t xml:space="preserve">Wijkleerbedrijf. </w:t>
            </w:r>
            <w:r w:rsidRPr="00086BC2">
              <w:rPr>
                <w:rFonts w:eastAsia="Times New Roman"/>
                <w:sz w:val="20"/>
              </w:rPr>
              <w:t>Volgens de klankbordgroep is dit het beste idee van de drie ideeën. Piet krijgt zo een dagbesteding en is weer van de straat af, daardoor kan hij minder herrie schoppen. Piet krijgt de kans dingen te leren. Het is belangrijk dat hij complimenten krijgt en positief benaderd wordt, zo kan zijn zelfvertrouwen groeien. Er moet rekening gehouden worden met zijn achtergrond en hij moet goede begeleiding krijgen van bijvoorbeeld een mentor of jobcoach. Voor het bedrijf kan het positief zijn omdat zij er een goede werknemer bij zouden kunnen krijgen. Wel moet er waarschijnlijk eerst veel energie door het bedrijf ingestoken worden , daarom is het goed als bedrijven bijvoorbeeld subsidie krijgen om hen extra te motiveren</w:t>
            </w:r>
            <w:r w:rsidR="00102ECD">
              <w:rPr>
                <w:rFonts w:eastAsia="Times New Roman"/>
                <w:sz w:val="20"/>
              </w:rPr>
              <w:t xml:space="preserve"> om</w:t>
            </w:r>
            <w:r w:rsidRPr="00086BC2">
              <w:rPr>
                <w:rFonts w:eastAsia="Times New Roman"/>
                <w:sz w:val="20"/>
              </w:rPr>
              <w:t xml:space="preserve"> iemand als Piet in dienst te nemen. Mocht Piet een uitkering hebben dan zou het als tegenprestatie voor zijn uitkering gezien kunnen worden. </w:t>
            </w:r>
          </w:p>
          <w:p w14:paraId="7FFAD5FB" w14:textId="77777777" w:rsidR="00086BC2" w:rsidRPr="00086BC2" w:rsidRDefault="00086BC2" w:rsidP="00086BC2">
            <w:pPr>
              <w:rPr>
                <w:rFonts w:eastAsiaTheme="minorHAnsi"/>
                <w:sz w:val="20"/>
                <w:u w:val="single"/>
              </w:rPr>
            </w:pPr>
            <w:r w:rsidRPr="00086BC2">
              <w:rPr>
                <w:sz w:val="20"/>
              </w:rPr>
              <w:br/>
            </w:r>
            <w:r w:rsidRPr="00086BC2">
              <w:rPr>
                <w:sz w:val="20"/>
                <w:u w:val="single"/>
              </w:rPr>
              <w:t>Frans 40+</w:t>
            </w:r>
          </w:p>
          <w:p w14:paraId="134A2CF5" w14:textId="1A7A5E49" w:rsidR="00086BC2" w:rsidRPr="00086BC2" w:rsidRDefault="00086BC2" w:rsidP="00086BC2">
            <w:pPr>
              <w:pStyle w:val="Lijstalinea"/>
              <w:numPr>
                <w:ilvl w:val="0"/>
                <w:numId w:val="7"/>
              </w:numPr>
              <w:spacing w:after="0" w:line="240" w:lineRule="auto"/>
              <w:contextualSpacing w:val="0"/>
              <w:rPr>
                <w:rFonts w:eastAsia="Times New Roman"/>
                <w:sz w:val="20"/>
              </w:rPr>
            </w:pPr>
            <w:r w:rsidRPr="00086BC2">
              <w:rPr>
                <w:rFonts w:eastAsia="Times New Roman"/>
                <w:b/>
                <w:bCs/>
                <w:sz w:val="20"/>
              </w:rPr>
              <w:t xml:space="preserve">Wijkconciërge. </w:t>
            </w:r>
            <w:r w:rsidRPr="00086BC2">
              <w:rPr>
                <w:rFonts w:eastAsia="Times New Roman"/>
                <w:sz w:val="20"/>
              </w:rPr>
              <w:t xml:space="preserve">Het zou volgens de klankbordgroep goed zijn als Frans laagdrempelig en zonder gedoe geholpen zou kunnen worden. En de wijkconciërge kan veelzijdig ingezet worden. Hij zou bijvoorbeeld ook de wijk schoon kunnen houden. Zo is hij veel in de wijk te vinden en leren veel mensen hem kennen. Hij heeft oog voor mensen met problemen en helpt hen dan. Hij zou misschien </w:t>
            </w:r>
            <w:r w:rsidR="0029680A">
              <w:rPr>
                <w:rFonts w:eastAsia="Times New Roman"/>
                <w:sz w:val="20"/>
              </w:rPr>
              <w:t>op een ontmoetingsplek</w:t>
            </w:r>
            <w:r w:rsidRPr="00086BC2">
              <w:rPr>
                <w:rFonts w:eastAsia="Times New Roman"/>
                <w:sz w:val="20"/>
              </w:rPr>
              <w:t xml:space="preserve"> aanwezig kunnen zijn? Er moet wel opgepast worden dat hij niet als bemoeial gezien gaat worden. </w:t>
            </w:r>
          </w:p>
          <w:p w14:paraId="1FAB6FB3" w14:textId="77777777" w:rsidR="00086BC2" w:rsidRPr="00086BC2" w:rsidRDefault="00086BC2" w:rsidP="00086BC2">
            <w:pPr>
              <w:pStyle w:val="Lijstalinea"/>
              <w:numPr>
                <w:ilvl w:val="0"/>
                <w:numId w:val="7"/>
              </w:numPr>
              <w:spacing w:after="0" w:line="240" w:lineRule="auto"/>
              <w:contextualSpacing w:val="0"/>
              <w:rPr>
                <w:rFonts w:eastAsia="Times New Roman"/>
                <w:sz w:val="20"/>
              </w:rPr>
            </w:pPr>
            <w:r w:rsidRPr="00086BC2">
              <w:rPr>
                <w:rFonts w:eastAsia="Times New Roman"/>
                <w:b/>
                <w:bCs/>
                <w:sz w:val="20"/>
              </w:rPr>
              <w:t>Wijkhond.</w:t>
            </w:r>
            <w:r w:rsidRPr="00086BC2">
              <w:rPr>
                <w:rFonts w:eastAsia="Times New Roman"/>
                <w:sz w:val="20"/>
              </w:rPr>
              <w:t xml:space="preserve"> Dit idee lijkt de klankbordgroep niet zo praktisch qua uitvoering, met name voor de hond ook niet. Als hij echt geholpen zou zijn met een hond, dan kan Frans beter een eigen hond nemen. De klankbordgroep denkt niet echt dat je door een hond echte relaties of vriendschappen opbouwt. Misschien kom je niemand tegen, misschien wel en maak je een kort praatje maar de kans dat daar een vriendschap uitkomt is klein. </w:t>
            </w:r>
          </w:p>
          <w:p w14:paraId="0EE8DE74" w14:textId="6015F35D" w:rsidR="00086BC2" w:rsidRDefault="00086BC2" w:rsidP="00086BC2">
            <w:pPr>
              <w:pStyle w:val="Lijstalinea"/>
              <w:numPr>
                <w:ilvl w:val="0"/>
                <w:numId w:val="7"/>
              </w:numPr>
              <w:spacing w:after="0" w:line="240" w:lineRule="auto"/>
              <w:contextualSpacing w:val="0"/>
              <w:rPr>
                <w:rFonts w:eastAsia="Times New Roman"/>
                <w:sz w:val="20"/>
              </w:rPr>
            </w:pPr>
            <w:r w:rsidRPr="00086BC2">
              <w:rPr>
                <w:rFonts w:eastAsia="Times New Roman"/>
                <w:b/>
                <w:bCs/>
                <w:sz w:val="20"/>
              </w:rPr>
              <w:t>Wijkbedrijf.</w:t>
            </w:r>
            <w:r w:rsidRPr="00086BC2">
              <w:rPr>
                <w:rFonts w:eastAsia="Times New Roman"/>
                <w:sz w:val="20"/>
              </w:rPr>
              <w:t xml:space="preserve"> Volgens de klankbordgroep is dit het beste idee. Frans kan zo lekker bezig zijn met wat hij leuk vindt en komt onder de mensen. Misschien ontstaan hier relaties of vriendschappen uit. Frans kan zo ook nuttig zijn voor de wijk, dus ook anderen hebben er iets aan. Hij moet misschien wel geholpen worden door iemand om zo’n plek te vinden en het te laten slagen. </w:t>
            </w:r>
          </w:p>
          <w:p w14:paraId="452611E6" w14:textId="298D6A7F" w:rsidR="00CE1C28" w:rsidRDefault="00CE1C28" w:rsidP="00CE1C28">
            <w:pPr>
              <w:spacing w:after="0" w:line="240" w:lineRule="auto"/>
              <w:rPr>
                <w:rFonts w:eastAsia="Times New Roman"/>
                <w:sz w:val="20"/>
              </w:rPr>
            </w:pPr>
          </w:p>
          <w:p w14:paraId="65FBF7E1" w14:textId="5D5E4ED9" w:rsidR="00CE1C28" w:rsidRPr="00523715" w:rsidRDefault="00CE1C28" w:rsidP="00CE1C28">
            <w:pPr>
              <w:rPr>
                <w:rFonts w:ascii="Calibri" w:eastAsiaTheme="minorHAnsi" w:hAnsi="Calibri"/>
                <w:spacing w:val="0"/>
                <w:sz w:val="20"/>
              </w:rPr>
            </w:pPr>
            <w:r w:rsidRPr="00523715">
              <w:rPr>
                <w:sz w:val="20"/>
              </w:rPr>
              <w:t xml:space="preserve">Tot slot nog een algemene tip van een van de </w:t>
            </w:r>
            <w:r w:rsidR="00523715" w:rsidRPr="00523715">
              <w:rPr>
                <w:sz w:val="20"/>
              </w:rPr>
              <w:t xml:space="preserve">afwezige </w:t>
            </w:r>
            <w:r w:rsidRPr="00523715">
              <w:rPr>
                <w:sz w:val="20"/>
              </w:rPr>
              <w:t>deelnemers via de e-mail:</w:t>
            </w:r>
          </w:p>
          <w:p w14:paraId="48CBB885" w14:textId="77777777" w:rsidR="00CE1C28" w:rsidRPr="00523715" w:rsidRDefault="00CE1C28" w:rsidP="00CE1C28">
            <w:pPr>
              <w:rPr>
                <w:color w:val="000000"/>
                <w:sz w:val="20"/>
              </w:rPr>
            </w:pPr>
            <w:r w:rsidRPr="00523715">
              <w:rPr>
                <w:color w:val="000000"/>
                <w:sz w:val="20"/>
              </w:rPr>
              <w:t xml:space="preserve">“Hebben jullie wel eens gehoord van de zogenaamde euro avonden? Dat is een initiatief binnen Veenendaal waar voor het symbolische bedrag van 1 euro met elkaar gegeten wordt. Ben ik ook pas voor uitgenodigd. Misschien hebben meer mensen hier baat bij. Lijkt mij ook een goed idee om activiteiten te bedenken waar gezamenlijk met elkaar opgetrokken wordt. Zoek naar wat bindt. Gezamenlijke hobby interesse”. </w:t>
            </w:r>
          </w:p>
          <w:p w14:paraId="3C0C06E2" w14:textId="77777777" w:rsidR="00CE1C28" w:rsidRPr="00CE1C28" w:rsidRDefault="00CE1C28" w:rsidP="00CE1C28">
            <w:pPr>
              <w:spacing w:after="0" w:line="240" w:lineRule="auto"/>
              <w:rPr>
                <w:rFonts w:eastAsia="Times New Roman"/>
                <w:sz w:val="20"/>
              </w:rPr>
            </w:pPr>
          </w:p>
          <w:p w14:paraId="4D77744F" w14:textId="68DA86B0" w:rsidR="00086BC2" w:rsidRDefault="00086BC2" w:rsidP="00086BC2">
            <w:pPr>
              <w:spacing w:after="0" w:line="240" w:lineRule="auto"/>
              <w:rPr>
                <w:rFonts w:eastAsia="Times New Roman"/>
                <w:sz w:val="20"/>
              </w:rPr>
            </w:pPr>
          </w:p>
          <w:p w14:paraId="226E0680" w14:textId="48EF1D1E" w:rsidR="00086BC2" w:rsidRPr="00086BC2" w:rsidRDefault="00086BC2" w:rsidP="00086BC2">
            <w:pPr>
              <w:spacing w:after="0" w:line="240" w:lineRule="auto"/>
              <w:rPr>
                <w:rFonts w:eastAsia="Times New Roman"/>
                <w:sz w:val="20"/>
              </w:rPr>
            </w:pPr>
            <w:r>
              <w:rPr>
                <w:rFonts w:eastAsia="Times New Roman"/>
                <w:sz w:val="20"/>
              </w:rPr>
              <w:t xml:space="preserve">Verslag bijeenkomst gemeente zie bijlage. </w:t>
            </w:r>
          </w:p>
          <w:p w14:paraId="04A26DAE" w14:textId="51BDAAD1" w:rsidR="00086BC2" w:rsidRPr="00086BC2" w:rsidRDefault="00086BC2" w:rsidP="3703B9D8">
            <w:pPr>
              <w:rPr>
                <w:rFonts w:cs="Arial"/>
                <w:bCs/>
                <w:sz w:val="20"/>
              </w:rPr>
            </w:pPr>
          </w:p>
        </w:tc>
      </w:tr>
      <w:tr w:rsidR="008E1662" w14:paraId="4BB0BC68" w14:textId="77777777" w:rsidTr="59703A43">
        <w:tc>
          <w:tcPr>
            <w:tcW w:w="1710" w:type="dxa"/>
          </w:tcPr>
          <w:p w14:paraId="06DE1FDD" w14:textId="77777777" w:rsidR="00D52B99" w:rsidRDefault="008E1662">
            <w:pPr>
              <w:rPr>
                <w:rFonts w:cs="Arial"/>
                <w:sz w:val="20"/>
              </w:rPr>
            </w:pPr>
            <w:r>
              <w:rPr>
                <w:noProof/>
              </w:rPr>
              <w:lastRenderedPageBreak/>
              <w:drawing>
                <wp:inline distT="0" distB="0" distL="0" distR="0" wp14:anchorId="7FEE0C14" wp14:editId="1A70FA9D">
                  <wp:extent cx="942975" cy="942975"/>
                  <wp:effectExtent l="0" t="0" r="9525" b="9525"/>
                  <wp:docPr id="72999924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84" w:type="dxa"/>
          </w:tcPr>
          <w:p w14:paraId="14DF0328" w14:textId="4416C2A5" w:rsidR="00D52B99" w:rsidRPr="0042192C" w:rsidRDefault="5AF401B9" w:rsidP="5AF401B9">
            <w:pPr>
              <w:rPr>
                <w:rFonts w:cs="Arial"/>
                <w:b/>
                <w:bCs/>
                <w:sz w:val="20"/>
              </w:rPr>
            </w:pPr>
            <w:r w:rsidRPr="4B37840D">
              <w:rPr>
                <w:rFonts w:cs="Arial"/>
                <w:b/>
                <w:bCs/>
                <w:sz w:val="20"/>
              </w:rPr>
              <w:t>Rondvraag</w:t>
            </w:r>
          </w:p>
          <w:p w14:paraId="31A7E76C" w14:textId="5FD03A01" w:rsidR="00D52B99" w:rsidRPr="002D2226" w:rsidRDefault="00721CD0" w:rsidP="7E68563D">
            <w:pPr>
              <w:rPr>
                <w:sz w:val="20"/>
              </w:rPr>
            </w:pPr>
            <w:r w:rsidRPr="002D2226">
              <w:rPr>
                <w:rFonts w:cs="Arial"/>
                <w:sz w:val="20"/>
              </w:rPr>
              <w:t>Geen rondvragen</w:t>
            </w:r>
          </w:p>
          <w:p w14:paraId="12791F41" w14:textId="524E2695" w:rsidR="00D52B99" w:rsidRPr="0042192C" w:rsidRDefault="52B997BA" w:rsidP="7E68563D">
            <w:pPr>
              <w:rPr>
                <w:rFonts w:eastAsia="Arial" w:cs="Arial"/>
                <w:sz w:val="20"/>
              </w:rPr>
            </w:pPr>
            <w:r w:rsidRPr="7E68563D">
              <w:rPr>
                <w:rFonts w:eastAsia="Arial" w:cs="Arial"/>
                <w:sz w:val="20"/>
              </w:rPr>
              <w:t xml:space="preserve"> </w:t>
            </w:r>
          </w:p>
        </w:tc>
      </w:tr>
    </w:tbl>
    <w:p w14:paraId="5638B9AC" w14:textId="77777777" w:rsidR="00226CEA" w:rsidRPr="00411818" w:rsidRDefault="00226CEA">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3"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4"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5"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6"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5DFF"/>
    <w:rsid w:val="00086BC2"/>
    <w:rsid w:val="000B3328"/>
    <w:rsid w:val="000E3465"/>
    <w:rsid w:val="000E581C"/>
    <w:rsid w:val="00102ECD"/>
    <w:rsid w:val="001075B1"/>
    <w:rsid w:val="00164742"/>
    <w:rsid w:val="001672F7"/>
    <w:rsid w:val="001857B0"/>
    <w:rsid w:val="001D1343"/>
    <w:rsid w:val="00226CEA"/>
    <w:rsid w:val="0029680A"/>
    <w:rsid w:val="002B277B"/>
    <w:rsid w:val="002C2AC9"/>
    <w:rsid w:val="002D2226"/>
    <w:rsid w:val="002D799D"/>
    <w:rsid w:val="002F270A"/>
    <w:rsid w:val="003423CA"/>
    <w:rsid w:val="00364421"/>
    <w:rsid w:val="00390012"/>
    <w:rsid w:val="003A5C50"/>
    <w:rsid w:val="003F133D"/>
    <w:rsid w:val="003F53EB"/>
    <w:rsid w:val="00411818"/>
    <w:rsid w:val="0042192C"/>
    <w:rsid w:val="00464C5B"/>
    <w:rsid w:val="0047218D"/>
    <w:rsid w:val="004E32B2"/>
    <w:rsid w:val="00523715"/>
    <w:rsid w:val="0055460E"/>
    <w:rsid w:val="0057600E"/>
    <w:rsid w:val="005961F0"/>
    <w:rsid w:val="005B21CB"/>
    <w:rsid w:val="005E3078"/>
    <w:rsid w:val="00620245"/>
    <w:rsid w:val="0063767E"/>
    <w:rsid w:val="006459D0"/>
    <w:rsid w:val="00664067"/>
    <w:rsid w:val="00672B43"/>
    <w:rsid w:val="00673311"/>
    <w:rsid w:val="006C4040"/>
    <w:rsid w:val="00720AEF"/>
    <w:rsid w:val="00721CD0"/>
    <w:rsid w:val="0076211D"/>
    <w:rsid w:val="00766837"/>
    <w:rsid w:val="00780E37"/>
    <w:rsid w:val="007851A9"/>
    <w:rsid w:val="007B4194"/>
    <w:rsid w:val="007D0F4B"/>
    <w:rsid w:val="007F319B"/>
    <w:rsid w:val="00806DC2"/>
    <w:rsid w:val="008216B1"/>
    <w:rsid w:val="00861DCF"/>
    <w:rsid w:val="008A0097"/>
    <w:rsid w:val="008E1662"/>
    <w:rsid w:val="008E3AB6"/>
    <w:rsid w:val="008F6DBB"/>
    <w:rsid w:val="00916EF8"/>
    <w:rsid w:val="00945FE7"/>
    <w:rsid w:val="00983B39"/>
    <w:rsid w:val="009E57B3"/>
    <w:rsid w:val="00A2615E"/>
    <w:rsid w:val="00A308E8"/>
    <w:rsid w:val="00A36061"/>
    <w:rsid w:val="00A615B8"/>
    <w:rsid w:val="00A80503"/>
    <w:rsid w:val="00AA6A55"/>
    <w:rsid w:val="00AD3866"/>
    <w:rsid w:val="00B36548"/>
    <w:rsid w:val="00BFD206"/>
    <w:rsid w:val="00C47C31"/>
    <w:rsid w:val="00C530D6"/>
    <w:rsid w:val="00CE1C28"/>
    <w:rsid w:val="00D22687"/>
    <w:rsid w:val="00D24E19"/>
    <w:rsid w:val="00D35010"/>
    <w:rsid w:val="00D4618B"/>
    <w:rsid w:val="00D52B99"/>
    <w:rsid w:val="00D73E82"/>
    <w:rsid w:val="00DC14CF"/>
    <w:rsid w:val="00DC6150"/>
    <w:rsid w:val="00DE1315"/>
    <w:rsid w:val="00E036EC"/>
    <w:rsid w:val="00E15959"/>
    <w:rsid w:val="00EE2DA4"/>
    <w:rsid w:val="00F14079"/>
    <w:rsid w:val="00F2679B"/>
    <w:rsid w:val="00F2698A"/>
    <w:rsid w:val="00F62137"/>
    <w:rsid w:val="00F626D4"/>
    <w:rsid w:val="00FF13C4"/>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styleId="Onopgelostemelding">
    <w:name w:val="Unresolved Mention"/>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0"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image" Target="media/image2.wmf"/></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A2D1671F17B46BE9BC562FB65EB3C" ma:contentTypeVersion="11" ma:contentTypeDescription="Een nieuw document maken." ma:contentTypeScope="" ma:versionID="a3f046842757c4e5331bae441b5f1ab8">
  <xsd:schema xmlns:xsd="http://www.w3.org/2001/XMLSchema" xmlns:xs="http://www.w3.org/2001/XMLSchema" xmlns:p="http://schemas.microsoft.com/office/2006/metadata/properties" xmlns:ns3="b5d33732-2af4-4e79-9901-75d63ca7a584" xmlns:ns4="299087aa-75ba-44c3-b9d5-fce2aaa74f34" targetNamespace="http://schemas.microsoft.com/office/2006/metadata/properties" ma:root="true" ma:fieldsID="d86ff7d5fc7e37b4aad2be92dc95c6bf" ns3:_="" ns4:_="">
    <xsd:import namespace="b5d33732-2af4-4e79-9901-75d63ca7a584"/>
    <xsd:import namespace="299087aa-75ba-44c3-b9d5-fce2aaa74f3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33732-2af4-4e79-9901-75d63ca7a58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9087aa-75ba-44c3-b9d5-fce2aaa74f3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7B0F8-8D5A-4D9A-8BA0-6A24271F4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33732-2af4-4e79-9901-75d63ca7a584"/>
    <ds:schemaRef ds:uri="299087aa-75ba-44c3-b9d5-fce2aaa74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F4437-90C6-4C5D-9863-B244CE76A765}">
  <ds:schemaRefs>
    <ds:schemaRef ds:uri="http://schemas.microsoft.com/sharepoint/v3/contenttype/forms"/>
  </ds:schemaRefs>
</ds:datastoreItem>
</file>

<file path=customXml/itemProps3.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7139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Dick Vierbergen</cp:lastModifiedBy>
  <cp:revision>2</cp:revision>
  <dcterms:created xsi:type="dcterms:W3CDTF">2020-09-15T11:23:00Z</dcterms:created>
  <dcterms:modified xsi:type="dcterms:W3CDTF">2020-09-15T11:23:00Z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0x010100408A2D1671F17B46BE9BC562FB65EB3C</vt:lpwstr>
  </property>
</Properties>
</file>