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1C23E3B5" w:rsidR="00D52B99" w:rsidRDefault="5AF401B9" w:rsidP="5C530F47">
      <w:pPr>
        <w:spacing w:after="0" w:line="240" w:lineRule="auto"/>
        <w:rPr>
          <w:b/>
          <w:bCs/>
        </w:rPr>
      </w:pPr>
      <w:r w:rsidRPr="64DA5DAA">
        <w:rPr>
          <w:b/>
          <w:bCs/>
          <w:sz w:val="24"/>
          <w:szCs w:val="24"/>
          <w:u w:val="single"/>
        </w:rPr>
        <w:t>Notulen klankbordgroep Wmo-forum</w:t>
      </w:r>
      <w:r>
        <w:br/>
      </w:r>
      <w:r>
        <w:br/>
      </w:r>
      <w:r w:rsidRPr="64DA5DAA">
        <w:rPr>
          <w:b/>
          <w:bCs/>
        </w:rPr>
        <w:t xml:space="preserve">Datum: </w:t>
      </w:r>
      <w:r w:rsidR="008B473F">
        <w:rPr>
          <w:b/>
          <w:bCs/>
        </w:rPr>
        <w:t>0</w:t>
      </w:r>
      <w:r w:rsidR="00D26850">
        <w:rPr>
          <w:b/>
          <w:bCs/>
        </w:rPr>
        <w:t>4</w:t>
      </w:r>
      <w:bookmarkStart w:id="0" w:name="_GoBack"/>
      <w:bookmarkEnd w:id="0"/>
      <w:r w:rsidRPr="64DA5DAA">
        <w:rPr>
          <w:b/>
          <w:bCs/>
        </w:rPr>
        <w:t>-0</w:t>
      </w:r>
      <w:r w:rsidR="008B473F">
        <w:rPr>
          <w:b/>
          <w:bCs/>
        </w:rPr>
        <w:t>6</w:t>
      </w:r>
      <w:r w:rsidRPr="64DA5DAA">
        <w:rPr>
          <w:b/>
          <w:bCs/>
        </w:rPr>
        <w:t>-20</w:t>
      </w:r>
      <w:r w:rsidR="00D22687" w:rsidRPr="64DA5DAA">
        <w:rPr>
          <w:b/>
          <w:bCs/>
        </w:rPr>
        <w:t>20</w:t>
      </w:r>
    </w:p>
    <w:p w14:paraId="5A794234" w14:textId="6A656769" w:rsidR="00D52B99" w:rsidRDefault="2D99E6F2" w:rsidP="2D99E6F2">
      <w:pPr>
        <w:spacing w:after="0" w:line="240" w:lineRule="auto"/>
        <w:rPr>
          <w:b/>
          <w:bCs/>
        </w:rPr>
      </w:pPr>
      <w:r w:rsidRPr="59703A43">
        <w:rPr>
          <w:b/>
          <w:bCs/>
        </w:rPr>
        <w:t xml:space="preserve">Tijd: </w:t>
      </w:r>
      <w:r w:rsidR="4D1ECA2C" w:rsidRPr="59703A43">
        <w:rPr>
          <w:b/>
          <w:bCs/>
        </w:rPr>
        <w:t>19.00-2</w:t>
      </w:r>
      <w:r w:rsidR="008B473F">
        <w:rPr>
          <w:b/>
          <w:bCs/>
        </w:rPr>
        <w:t>1.00</w:t>
      </w:r>
    </w:p>
    <w:p w14:paraId="7D682A27" w14:textId="4A5F260D" w:rsidR="2D99E6F2" w:rsidRDefault="2D99E6F2" w:rsidP="59703A43">
      <w:pPr>
        <w:spacing w:after="0" w:line="240" w:lineRule="auto"/>
        <w:rPr>
          <w:b/>
          <w:bCs/>
        </w:rPr>
      </w:pPr>
      <w:r w:rsidRPr="59703A43">
        <w:rPr>
          <w:b/>
          <w:bCs/>
        </w:rPr>
        <w:t xml:space="preserve">Locatie: </w:t>
      </w:r>
      <w:r w:rsidR="6525710C" w:rsidRPr="59703A43">
        <w:rPr>
          <w:b/>
          <w:bCs/>
        </w:rPr>
        <w:t>Ieder vanuit zijn/haar huis via mail/videobellen</w:t>
      </w:r>
    </w:p>
    <w:p w14:paraId="78EDA279" w14:textId="32C19D4B" w:rsidR="00D52B99" w:rsidRPr="00662EE4" w:rsidRDefault="5AF401B9" w:rsidP="64DA5DAA">
      <w:pPr>
        <w:spacing w:after="0" w:line="240" w:lineRule="auto"/>
        <w:rPr>
          <w:b/>
          <w:bCs/>
        </w:rPr>
      </w:pPr>
      <w:r w:rsidRPr="59703A43">
        <w:rPr>
          <w:b/>
          <w:bCs/>
        </w:rPr>
        <w:t xml:space="preserve">Aanwezig: </w:t>
      </w:r>
      <w:r w:rsidR="3CF21E75" w:rsidRPr="59703A43">
        <w:rPr>
          <w:b/>
          <w:bCs/>
        </w:rPr>
        <w:t>Bert, Arris, Nico, Dick, Didi</w:t>
      </w:r>
      <w:r w:rsidR="008B473F">
        <w:rPr>
          <w:b/>
          <w:bCs/>
        </w:rPr>
        <w:t xml:space="preserve"> (Nely heeft eerder telefonisch contact met Dick gehad). </w:t>
      </w:r>
      <w:r>
        <w:br/>
      </w:r>
      <w:r w:rsidRPr="59703A43">
        <w:rPr>
          <w:b/>
          <w:bCs/>
        </w:rPr>
        <w:t xml:space="preserve">Afwezig: </w:t>
      </w:r>
      <w:r w:rsidR="6672E196" w:rsidRPr="59703A43">
        <w:rPr>
          <w:b/>
          <w:bCs/>
        </w:rPr>
        <w:t>Michiel</w:t>
      </w:r>
    </w:p>
    <w:p w14:paraId="4F7F029A" w14:textId="77777777" w:rsidR="00D52B99" w:rsidRDefault="00D52B99"/>
    <w:tbl>
      <w:tblPr>
        <w:tblStyle w:val="Tabelraster"/>
        <w:tblW w:w="13994" w:type="dxa"/>
        <w:tblLook w:val="04A0" w:firstRow="1" w:lastRow="0" w:firstColumn="1" w:lastColumn="0" w:noHBand="0" w:noVBand="1"/>
      </w:tblPr>
      <w:tblGrid>
        <w:gridCol w:w="1716"/>
        <w:gridCol w:w="12278"/>
      </w:tblGrid>
      <w:tr w:rsidR="008E1662" w14:paraId="645C8BBA" w14:textId="77777777" w:rsidTr="59703A43">
        <w:tc>
          <w:tcPr>
            <w:tcW w:w="1710"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8"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84" w:type="dxa"/>
          </w:tcPr>
          <w:p w14:paraId="004C009A" w14:textId="4E8AF633" w:rsidR="00780E37" w:rsidRDefault="5AF401B9" w:rsidP="00780E37">
            <w:pPr>
              <w:rPr>
                <w:sz w:val="20"/>
              </w:rPr>
            </w:pPr>
            <w:r w:rsidRPr="0A1E4890">
              <w:rPr>
                <w:rFonts w:cs="Arial"/>
                <w:b/>
                <w:bCs/>
                <w:sz w:val="20"/>
              </w:rPr>
              <w:t xml:space="preserve">Mededelingen </w:t>
            </w:r>
            <w:r w:rsidR="00D52B99">
              <w:br/>
            </w:r>
            <w:r w:rsidR="00D52B99">
              <w:br/>
            </w:r>
            <w:r w:rsidR="00780E37">
              <w:rPr>
                <w:sz w:val="20"/>
              </w:rPr>
              <w:t xml:space="preserve">Vanwege Corona konden we niet bij elkaar komen om te vergaderen. </w:t>
            </w:r>
            <w:r w:rsidR="00780E37">
              <w:rPr>
                <w:sz w:val="20"/>
              </w:rPr>
              <w:br/>
              <w:t xml:space="preserve">De klankbordgroep leden hebben hun mening en adviezen via videobellen gegeven. </w:t>
            </w:r>
          </w:p>
          <w:p w14:paraId="5073B1C4" w14:textId="09E2C8FC" w:rsidR="00840F59" w:rsidRDefault="00840F59" w:rsidP="00840F59">
            <w:pPr>
              <w:rPr>
                <w:sz w:val="20"/>
              </w:rPr>
            </w:pPr>
            <w:r>
              <w:rPr>
                <w:sz w:val="20"/>
              </w:rPr>
              <w:t>Dick heeft de gemeente vragen gesteld over de opdracht Welzijn:</w:t>
            </w:r>
            <w:r>
              <w:rPr>
                <w:sz w:val="20"/>
              </w:rPr>
              <w:br/>
              <w:t>- Hoe gaat de onafhankelijke cli</w:t>
            </w:r>
            <w:r>
              <w:rPr>
                <w:rFonts w:cs="Arial"/>
                <w:sz w:val="20"/>
              </w:rPr>
              <w:t>ë</w:t>
            </w:r>
            <w:r>
              <w:rPr>
                <w:sz w:val="20"/>
              </w:rPr>
              <w:t xml:space="preserve">ntondersteuning eruit zien? </w:t>
            </w:r>
            <w:r>
              <w:rPr>
                <w:sz w:val="20"/>
              </w:rPr>
              <w:br/>
              <w:t xml:space="preserve">- Welke initiatieven komen er uit de wijken? </w:t>
            </w:r>
            <w:r>
              <w:rPr>
                <w:sz w:val="20"/>
              </w:rPr>
              <w:br/>
              <w:t xml:space="preserve">- </w:t>
            </w:r>
            <w:r w:rsidR="009B69AB">
              <w:rPr>
                <w:sz w:val="20"/>
              </w:rPr>
              <w:t xml:space="preserve">In de opdracht wordt er vanuit gegaan dat mensen zo lang mogelijk thuis blijven wonen. Maar wat als mensen wellicht liever met anderen, in bijvoorbeeld een verzorgingshuis, zouden willen wonen? </w:t>
            </w:r>
          </w:p>
          <w:p w14:paraId="5C4531E7" w14:textId="7801040E" w:rsidR="00DD3620" w:rsidRDefault="00DD3620" w:rsidP="00840F59">
            <w:pPr>
              <w:rPr>
                <w:sz w:val="20"/>
              </w:rPr>
            </w:pPr>
            <w:r>
              <w:rPr>
                <w:sz w:val="20"/>
              </w:rPr>
              <w:t xml:space="preserve">Advies van de klankbordgroep is om niet teveel tegelijk te wijzigen omdat er dan weer allemaal nieuwe gezichten gaan langskomen. Dick neemt dit mee naar de werkgroep. </w:t>
            </w:r>
          </w:p>
          <w:p w14:paraId="7081892A" w14:textId="30FA6D2D" w:rsidR="009B69AB" w:rsidRDefault="009B69AB" w:rsidP="00840F59">
            <w:pPr>
              <w:rPr>
                <w:sz w:val="20"/>
              </w:rPr>
            </w:pPr>
            <w:r>
              <w:rPr>
                <w:sz w:val="20"/>
              </w:rPr>
              <w:t>Dick heeft onze adviezen over het cli</w:t>
            </w:r>
            <w:r>
              <w:rPr>
                <w:rFonts w:cs="Arial"/>
                <w:sz w:val="20"/>
              </w:rPr>
              <w:t>ë</w:t>
            </w:r>
            <w:r>
              <w:rPr>
                <w:sz w:val="20"/>
              </w:rPr>
              <w:t>nt ervaringsonderzoek doorgegeven aan Manon Scheltema van de gemeente Veenendaal:</w:t>
            </w:r>
            <w:r>
              <w:rPr>
                <w:sz w:val="20"/>
              </w:rPr>
              <w:br/>
              <w:t>- Aangepast toilet als voorbeeld noemen bij aangepaste woning</w:t>
            </w:r>
            <w:r>
              <w:rPr>
                <w:sz w:val="20"/>
              </w:rPr>
              <w:br/>
              <w:t xml:space="preserve">- Hoe eenvoudig is een PGB voor mensen te regelen? </w:t>
            </w:r>
            <w:r>
              <w:rPr>
                <w:sz w:val="20"/>
              </w:rPr>
              <w:br/>
              <w:t>- Kunnen vanuit een PGB meerdere aanbieders ingezet worden?</w:t>
            </w:r>
            <w:r>
              <w:rPr>
                <w:sz w:val="20"/>
              </w:rPr>
              <w:br/>
              <w:t xml:space="preserve">- Mensen ruimte geven om toe te lichten waarom ze minder zorg afnemen dan waarvoor zij een indicatie hebben. </w:t>
            </w:r>
            <w:r>
              <w:rPr>
                <w:sz w:val="20"/>
              </w:rPr>
              <w:br/>
              <w:t>- Hoe was de hulpverlening voor mensen tijdens de Corona periode?</w:t>
            </w:r>
            <w:r w:rsidR="00DD3620">
              <w:rPr>
                <w:sz w:val="20"/>
              </w:rPr>
              <w:t xml:space="preserve"> Meer hulp telefonisch of digitaal kan voor mensen een probleem zijn. Wellicht vermeden die dan hulp. </w:t>
            </w:r>
          </w:p>
          <w:p w14:paraId="1B9B2C30" w14:textId="20872E1A" w:rsidR="006F6188" w:rsidRDefault="006F6188" w:rsidP="00840F59">
            <w:pPr>
              <w:rPr>
                <w:sz w:val="20"/>
              </w:rPr>
            </w:pPr>
            <w:r>
              <w:rPr>
                <w:sz w:val="20"/>
              </w:rPr>
              <w:t xml:space="preserve">Michiel is vanwege drukte op zijn werk gestopt met de klankbordgroep. </w:t>
            </w:r>
          </w:p>
          <w:p w14:paraId="7D006CE4" w14:textId="77777777" w:rsidR="006F6188" w:rsidRPr="00840F59" w:rsidRDefault="006F6188" w:rsidP="00840F59">
            <w:pPr>
              <w:rPr>
                <w:sz w:val="20"/>
              </w:rPr>
            </w:pPr>
          </w:p>
          <w:p w14:paraId="7BF44088" w14:textId="26F6D408" w:rsidR="00D52B99" w:rsidRPr="00D22687" w:rsidRDefault="00D52B99" w:rsidP="775B2140">
            <w:pPr>
              <w:rPr>
                <w:sz w:val="20"/>
              </w:rPr>
            </w:pPr>
          </w:p>
        </w:tc>
      </w:tr>
      <w:tr w:rsidR="008E1662" w14:paraId="6A50AB83" w14:textId="77777777" w:rsidTr="59703A43">
        <w:tc>
          <w:tcPr>
            <w:tcW w:w="1710" w:type="dxa"/>
          </w:tcPr>
          <w:p w14:paraId="4D69552E" w14:textId="77777777" w:rsidR="00D52B99" w:rsidRPr="00780E37" w:rsidRDefault="00D52B99">
            <w:pPr>
              <w:rPr>
                <w:rFonts w:cs="Arial"/>
                <w:b/>
                <w:bCs/>
                <w:sz w:val="20"/>
              </w:rPr>
            </w:pPr>
            <w:r w:rsidRPr="00780E37">
              <w:rPr>
                <w:b/>
                <w:bCs/>
                <w:noProof/>
                <w:lang w:eastAsia="nl-NL"/>
              </w:rPr>
              <w:lastRenderedPageBreak/>
              <w:drawing>
                <wp:inline distT="0" distB="0" distL="0" distR="0" wp14:anchorId="1DF3B162" wp14:editId="28E8BB51">
                  <wp:extent cx="923925" cy="914400"/>
                  <wp:effectExtent l="0" t="0" r="9525" b="0"/>
                  <wp:docPr id="2" name="Afbeelding 3" descr="d117"/>
                  <wp:cNvGraphicFramePr/>
                  <a:graphic xmlns:a="http://schemas.openxmlformats.org/drawingml/2006/main">
                    <a:graphicData uri="http://schemas.openxmlformats.org/drawingml/2006/picture">
                      <pic:pic xmlns:pic="http://schemas.openxmlformats.org/drawingml/2006/picture">
                        <pic:nvPicPr>
                          <pic:cNvPr id="2" name="Afbeelding 3" descr="d117"/>
                          <pic:cNvPicPr/>
                        </pic:nvPicPr>
                        <pic:blipFill>
                          <a:blip r:embed="rId9"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tc>
        <w:tc>
          <w:tcPr>
            <w:tcW w:w="12284" w:type="dxa"/>
          </w:tcPr>
          <w:p w14:paraId="637AA89B" w14:textId="77777777" w:rsidR="0057600E" w:rsidRDefault="00780E37" w:rsidP="775B2140">
            <w:pPr>
              <w:rPr>
                <w:b/>
                <w:bCs/>
                <w:sz w:val="20"/>
              </w:rPr>
            </w:pPr>
            <w:r>
              <w:rPr>
                <w:b/>
                <w:bCs/>
                <w:sz w:val="20"/>
              </w:rPr>
              <w:t>Notulen</w:t>
            </w:r>
          </w:p>
          <w:p w14:paraId="590D3254" w14:textId="05F018E9" w:rsidR="00780E37" w:rsidRPr="00780E37" w:rsidRDefault="00780E37" w:rsidP="775B2140">
            <w:pPr>
              <w:rPr>
                <w:sz w:val="20"/>
              </w:rPr>
            </w:pPr>
            <w:r>
              <w:rPr>
                <w:sz w:val="20"/>
              </w:rPr>
              <w:t xml:space="preserve">De notulen </w:t>
            </w:r>
            <w:r w:rsidR="006F6188">
              <w:rPr>
                <w:sz w:val="20"/>
              </w:rPr>
              <w:t xml:space="preserve">zijn goedgekeurd. </w:t>
            </w:r>
            <w:r>
              <w:rPr>
                <w:sz w:val="20"/>
              </w:rPr>
              <w:t xml:space="preserve"> </w:t>
            </w:r>
          </w:p>
        </w:tc>
      </w:tr>
      <w:tr w:rsidR="008E1662" w14:paraId="59F2EE80" w14:textId="77777777" w:rsidTr="59703A43">
        <w:tc>
          <w:tcPr>
            <w:tcW w:w="1710"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0"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14:paraId="42856559" w14:textId="77777777" w:rsidR="00780E37" w:rsidRDefault="006F6188" w:rsidP="00721CD0">
            <w:pPr>
              <w:rPr>
                <w:b/>
                <w:bCs/>
                <w:sz w:val="20"/>
              </w:rPr>
            </w:pPr>
            <w:r>
              <w:rPr>
                <w:b/>
                <w:bCs/>
                <w:sz w:val="20"/>
              </w:rPr>
              <w:t>Schoonmaakondersteuning</w:t>
            </w:r>
          </w:p>
          <w:p w14:paraId="43A988D3" w14:textId="4012C239" w:rsidR="006F6188" w:rsidRPr="006F6188" w:rsidRDefault="00BB1ECB" w:rsidP="00721CD0">
            <w:pPr>
              <w:rPr>
                <w:sz w:val="20"/>
              </w:rPr>
            </w:pPr>
            <w:r>
              <w:rPr>
                <w:sz w:val="20"/>
              </w:rPr>
              <w:t xml:space="preserve">Dick heeft gesproken met de werkgroep over schoonmaakondersteuning (ambtenaar en groepje van Wmo forum). </w:t>
            </w:r>
            <w:r>
              <w:rPr>
                <w:sz w:val="20"/>
              </w:rPr>
              <w:br/>
              <w:t xml:space="preserve">We hebben gekeken wat er met onze adviezen gedaan is door de werkgroep (zie bijlage). </w:t>
            </w:r>
            <w:r>
              <w:rPr>
                <w:sz w:val="20"/>
              </w:rPr>
              <w:br/>
              <w:t xml:space="preserve">Er is veel overgenomen van wat we gezegd hebben. Een van de leden gaf aan: ”Dat is eer van ons werk” . </w:t>
            </w:r>
            <w:r w:rsidR="00DD3620">
              <w:rPr>
                <w:sz w:val="20"/>
              </w:rPr>
              <w:br/>
              <w:t xml:space="preserve">Er werd wel nogmaals benadrukt dat er voor bestaande klanten zo min mogelijk moet veranderen. </w:t>
            </w:r>
            <w:r>
              <w:rPr>
                <w:sz w:val="20"/>
              </w:rPr>
              <w:br/>
              <w:t xml:space="preserve">Een juni komt de werkgroep opnieuw bij elkaar. Als er nog extra adviezen zijn, dan mogen die naar Dick gestuurd worden. </w:t>
            </w:r>
          </w:p>
        </w:tc>
      </w:tr>
      <w:tr w:rsidR="00DC14CF" w14:paraId="3685B4A7" w14:textId="77777777" w:rsidTr="59703A43">
        <w:tc>
          <w:tcPr>
            <w:tcW w:w="1710" w:type="dxa"/>
          </w:tcPr>
          <w:p w14:paraId="352AD2AB" w14:textId="39A339D1" w:rsidR="00DC14CF" w:rsidRDefault="00DC14CF">
            <w:pPr>
              <w:rPr>
                <w:b/>
                <w:noProof/>
                <w:lang w:eastAsia="nl-NL"/>
              </w:rPr>
            </w:pPr>
            <w:r>
              <w:rPr>
                <w:b/>
                <w:noProof/>
                <w:lang w:eastAsia="nl-NL"/>
              </w:rPr>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0"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14:paraId="604B5DC2" w14:textId="1F7DC42E" w:rsidR="00DC14CF" w:rsidRDefault="00BB1ECB" w:rsidP="775B2140">
            <w:pPr>
              <w:rPr>
                <w:rFonts w:cs="Arial"/>
                <w:b/>
                <w:bCs/>
                <w:sz w:val="20"/>
              </w:rPr>
            </w:pPr>
            <w:r>
              <w:rPr>
                <w:rFonts w:cs="Arial"/>
                <w:b/>
                <w:bCs/>
                <w:sz w:val="20"/>
              </w:rPr>
              <w:t xml:space="preserve">Monitor sociaal domein </w:t>
            </w:r>
          </w:p>
          <w:p w14:paraId="3920DA4C" w14:textId="77777777" w:rsidR="00BB1ECB" w:rsidRDefault="00D26850" w:rsidP="00BB1ECB">
            <w:pPr>
              <w:rPr>
                <w:rFonts w:ascii="Calibri" w:eastAsiaTheme="minorHAnsi" w:hAnsi="Calibri"/>
                <w:color w:val="000000"/>
                <w:spacing w:val="0"/>
                <w:sz w:val="24"/>
                <w:szCs w:val="24"/>
              </w:rPr>
            </w:pPr>
            <w:hyperlink r:id="rId11" w:history="1">
              <w:r w:rsidR="00BB1ECB">
                <w:rPr>
                  <w:rStyle w:val="Hyperlink"/>
                </w:rPr>
                <w:t>https://www.waarstaatjegemeente.nl/dashboard/Gemeentelijke-Monitor-Sociaal-Domein/</w:t>
              </w:r>
            </w:hyperlink>
          </w:p>
          <w:p w14:paraId="6A4F4F64" w14:textId="4F8DDB3F" w:rsidR="00BB1ECB" w:rsidRDefault="00BB1ECB" w:rsidP="00BB1ECB">
            <w:pPr>
              <w:rPr>
                <w:sz w:val="20"/>
              </w:rPr>
            </w:pPr>
            <w:r>
              <w:rPr>
                <w:sz w:val="20"/>
              </w:rPr>
              <w:t xml:space="preserve">We hebben Veenendaal vergeleken met Nederland. </w:t>
            </w:r>
            <w:r>
              <w:rPr>
                <w:sz w:val="20"/>
              </w:rPr>
              <w:br/>
              <w:t xml:space="preserve">In Veenendaal krijgen meer mensen begeleiding dan in de rest van Nederland. De klankbordgroep vindt het goed dat mensen die het nodig hebben begeleiding ontvangen en dat dit vanuit de gemeente Veenendaal dus goed geregeld is. Wel vinden ze het jammer dat er meer mensen begeleiding nodig hebben en vragen ze zich af wat hier de oorzaak van is. Zijn er meer mensen met een beperking of hulpvraag in Veenendaal? Geeft de gemeente Veenendaal gemakkelijker ondersteuning? Zouden dat graag onderzocht hebben. </w:t>
            </w:r>
            <w:r>
              <w:rPr>
                <w:sz w:val="20"/>
              </w:rPr>
              <w:br/>
              <w:t xml:space="preserve">Ook is te zien dat er in Veenendaal minder mensen met een bijstandsuitkering zijn. </w:t>
            </w:r>
            <w:r>
              <w:rPr>
                <w:sz w:val="20"/>
              </w:rPr>
              <w:br/>
              <w:t>Ook daarvan zou de klankbordgroep graag de reden achterhalen. Zijn minder mensen afhankelijk van de bijstand? Worden zij binnen de gemeente Veenendaal goed naar werk toe</w:t>
            </w:r>
            <w:r w:rsidR="000C76BD">
              <w:rPr>
                <w:sz w:val="20"/>
              </w:rPr>
              <w:t xml:space="preserve"> </w:t>
            </w:r>
            <w:r>
              <w:rPr>
                <w:sz w:val="20"/>
              </w:rPr>
              <w:t>geleid?</w:t>
            </w:r>
            <w:r w:rsidR="000C76BD">
              <w:rPr>
                <w:sz w:val="20"/>
              </w:rPr>
              <w:t xml:space="preserve"> Is de gemeente Veenendaal heel streng op wie een uitkering krijgt en is de procedure voor mensen moeilijk te volgen? </w:t>
            </w:r>
            <w:r w:rsidR="00F25514">
              <w:rPr>
                <w:sz w:val="20"/>
              </w:rPr>
              <w:t xml:space="preserve">Er wordt vanuit de participatiewet ook wel druk ervaren om mee te moeten doen. Dit kan mensen stress opleveren. </w:t>
            </w:r>
          </w:p>
          <w:p w14:paraId="0D0BAFBF" w14:textId="77777777" w:rsidR="000C76BD" w:rsidRDefault="000C76BD" w:rsidP="00BB1ECB">
            <w:pPr>
              <w:rPr>
                <w:sz w:val="20"/>
              </w:rPr>
            </w:pPr>
            <w:r>
              <w:rPr>
                <w:sz w:val="20"/>
              </w:rPr>
              <w:lastRenderedPageBreak/>
              <w:t xml:space="preserve">Al met al vindt de klankbordgroep dat de gemeente Veenendaal goed scoort. </w:t>
            </w:r>
          </w:p>
          <w:p w14:paraId="46E0BB7E" w14:textId="1461DB73" w:rsidR="00626CCE" w:rsidRPr="00BB1ECB" w:rsidRDefault="00626CCE" w:rsidP="00F25514">
            <w:pPr>
              <w:rPr>
                <w:sz w:val="20"/>
              </w:rPr>
            </w:pPr>
          </w:p>
        </w:tc>
      </w:tr>
      <w:tr w:rsidR="775B2140" w14:paraId="34C0655D" w14:textId="77777777" w:rsidTr="59703A43">
        <w:tc>
          <w:tcPr>
            <w:tcW w:w="1710" w:type="dxa"/>
          </w:tcPr>
          <w:p w14:paraId="7741DC56" w14:textId="15A4D7DC" w:rsidR="7F20772F" w:rsidRDefault="7F20772F" w:rsidP="775B2140">
            <w:pPr>
              <w:rPr>
                <w:b/>
                <w:bCs/>
                <w:noProof/>
                <w:lang w:eastAsia="nl-NL"/>
              </w:rPr>
            </w:pPr>
            <w:r>
              <w:rPr>
                <w:noProof/>
              </w:rPr>
              <w:lastRenderedPageBreak/>
              <w:drawing>
                <wp:inline distT="0" distB="0" distL="0" distR="0" wp14:anchorId="0AF30EA9" wp14:editId="44BBE1F0">
                  <wp:extent cx="942975" cy="942975"/>
                  <wp:effectExtent l="0" t="0" r="9525" b="9525"/>
                  <wp:docPr id="2124612965"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14:paraId="5E9B4B2C" w14:textId="12C0B2A3" w:rsidR="24EC1A23" w:rsidRDefault="000C76BD" w:rsidP="000C76BD">
            <w:pPr>
              <w:rPr>
                <w:sz w:val="20"/>
              </w:rPr>
            </w:pPr>
            <w:r w:rsidRPr="000C76BD">
              <w:rPr>
                <w:b/>
                <w:bCs/>
                <w:sz w:val="20"/>
              </w:rPr>
              <w:t>VN</w:t>
            </w:r>
            <w:r>
              <w:rPr>
                <w:b/>
                <w:bCs/>
                <w:sz w:val="20"/>
              </w:rPr>
              <w:br/>
            </w:r>
            <w:r>
              <w:rPr>
                <w:b/>
                <w:bCs/>
                <w:sz w:val="20"/>
              </w:rPr>
              <w:br/>
            </w:r>
            <w:r>
              <w:rPr>
                <w:sz w:val="20"/>
              </w:rPr>
              <w:t xml:space="preserve">We hebben het VN-verdrag over gelijke rechten voor mensen met een beperking doorgenomen en besproken hoe hier in Veenendaal mee omgegaan wordt. Volgens de klankbordgroep scoort Veenendaal een ruime voldoende. De wegen zijn goed bereikbaar, vervoer voor mensen met een beperking is </w:t>
            </w:r>
            <w:r w:rsidR="00F25514">
              <w:rPr>
                <w:sz w:val="20"/>
              </w:rPr>
              <w:t xml:space="preserve">over het algemeen </w:t>
            </w:r>
            <w:r>
              <w:rPr>
                <w:sz w:val="20"/>
              </w:rPr>
              <w:t xml:space="preserve">goed geregeld en er zijn mogelijkheden om te sporten voor mensen met een beperking. Daarnaast vindt de klankbordgroep het ook erg goed dat de cursus rondleiding door de democratie bestaat en dat er een klankbordgroep is voor mensen met een licht verstandelijke beperking. </w:t>
            </w:r>
          </w:p>
          <w:p w14:paraId="4B5145D6" w14:textId="5CA9DC66" w:rsidR="006719E4" w:rsidRPr="006719E4" w:rsidRDefault="00F25514" w:rsidP="006719E4">
            <w:pPr>
              <w:rPr>
                <w:rFonts w:eastAsiaTheme="minorHAnsi"/>
                <w:spacing w:val="0"/>
                <w:sz w:val="20"/>
              </w:rPr>
            </w:pPr>
            <w:r w:rsidRPr="006719E4">
              <w:rPr>
                <w:sz w:val="20"/>
              </w:rPr>
              <w:t xml:space="preserve">Er zijn ook nog wel wat </w:t>
            </w:r>
            <w:r w:rsidR="006719E4">
              <w:rPr>
                <w:sz w:val="20"/>
              </w:rPr>
              <w:t>verbeterpunten:</w:t>
            </w:r>
            <w:r w:rsidR="006719E4">
              <w:rPr>
                <w:sz w:val="20"/>
              </w:rPr>
              <w:br/>
            </w:r>
            <w:r w:rsidR="006719E4">
              <w:rPr>
                <w:sz w:val="20"/>
              </w:rPr>
              <w:br/>
            </w:r>
            <w:r w:rsidRPr="006719E4">
              <w:rPr>
                <w:sz w:val="20"/>
              </w:rPr>
              <w:t xml:space="preserve">Vervoer voor mensen met een beperking die werken/stage lopen/studeren is soms lastig te regelen als je met de taxi moet door veel getouwtrek tussen UWV en gemeente wie moet betalen. </w:t>
            </w:r>
            <w:r w:rsidRPr="006719E4">
              <w:rPr>
                <w:sz w:val="20"/>
              </w:rPr>
              <w:br/>
            </w:r>
            <w:r w:rsidR="006719E4">
              <w:rPr>
                <w:sz w:val="20"/>
              </w:rPr>
              <w:br/>
            </w:r>
            <w:r w:rsidRPr="006719E4">
              <w:rPr>
                <w:sz w:val="20"/>
              </w:rPr>
              <w:t xml:space="preserve">Aangepaste woningen zijn er wel in Veenendaal, maar huurtoeslag is niet voor al deze </w:t>
            </w:r>
            <w:r w:rsidR="006719E4" w:rsidRPr="006719E4">
              <w:rPr>
                <w:sz w:val="20"/>
              </w:rPr>
              <w:t xml:space="preserve">woningen toereikend vanwege een plafond van 360 euro. Omdat de huren blijven stijgen komen mensen steeds meer tekort en vallen sommigen vanwege hun handicap buiten de boot. </w:t>
            </w:r>
            <w:r w:rsidR="006719E4" w:rsidRPr="006719E4">
              <w:rPr>
                <w:sz w:val="20"/>
              </w:rPr>
              <w:br/>
            </w:r>
            <w:r w:rsidR="006719E4">
              <w:rPr>
                <w:sz w:val="20"/>
              </w:rPr>
              <w:br/>
            </w:r>
            <w:r w:rsidR="006719E4" w:rsidRPr="006719E4">
              <w:rPr>
                <w:sz w:val="20"/>
              </w:rPr>
              <w:t>Toegankelijkheid zwembad is lastig, omdat een badmeester niet altijd in de gaten heeft dat je als gehandicapte te water in nood kunt komen. Ideaal zou zijn een zwemmende begeleider in de buurt die kan helpen, wat een veel veiliger gevoel zou geven.</w:t>
            </w:r>
            <w:r w:rsidR="006719E4" w:rsidRPr="006719E4">
              <w:rPr>
                <w:sz w:val="20"/>
              </w:rPr>
              <w:br/>
            </w:r>
            <w:r w:rsidR="006719E4">
              <w:rPr>
                <w:sz w:val="20"/>
              </w:rPr>
              <w:br/>
            </w:r>
            <w:r w:rsidR="006719E4" w:rsidRPr="006719E4">
              <w:rPr>
                <w:sz w:val="20"/>
              </w:rPr>
              <w:t>Gemeente zou moeten inventariseren of alle opvanglocaties voor in nood verkerende vrouwen (kan door huiselijk geweld, maar ook zowel mannen als vrouwen bijv. door het plotseling wegvallen van mantelzorg) wel geschikt zijn voor mensen met een beperking.</w:t>
            </w:r>
            <w:r w:rsidR="006719E4" w:rsidRPr="006719E4">
              <w:rPr>
                <w:sz w:val="20"/>
              </w:rPr>
              <w:br/>
            </w:r>
            <w:r w:rsidR="006719E4">
              <w:rPr>
                <w:sz w:val="20"/>
              </w:rPr>
              <w:br/>
            </w:r>
            <w:r w:rsidR="006719E4" w:rsidRPr="006719E4">
              <w:rPr>
                <w:sz w:val="20"/>
              </w:rPr>
              <w:t>Voor kinderen geldt dat per kind moet worden bekeken of meedoen met de samenleving (op een gewone school dus) wel altijd het beste is. Sommige kinderen met een grote beperking (verstandelijk/lichamelijk) zijn beter af op een speciale school, omdat ze dan zichzelf kunnen zijn en niet op hun tenen hoeven te lopen om mee te kunnen doen.</w:t>
            </w:r>
          </w:p>
          <w:p w14:paraId="0DC00DA6" w14:textId="48D0BA90" w:rsidR="000C76BD" w:rsidRPr="000C76BD" w:rsidRDefault="000C76BD" w:rsidP="000C76BD">
            <w:pPr>
              <w:rPr>
                <w:sz w:val="20"/>
              </w:rPr>
            </w:pPr>
            <w:r>
              <w:rPr>
                <w:sz w:val="20"/>
              </w:rPr>
              <w:lastRenderedPageBreak/>
              <w:t>Er is met Gabriella Boehmer eerder gesproken over toegankelijkheid. Er is nog ruimte om dingen aan haar door te geven. Extra tips vanuit de klankbordgroep:</w:t>
            </w:r>
            <w:r>
              <w:rPr>
                <w:sz w:val="20"/>
              </w:rPr>
              <w:br/>
              <w:t>- Maak woningen zoveel mogelijk drempelvrij</w:t>
            </w:r>
            <w:r>
              <w:rPr>
                <w:sz w:val="20"/>
              </w:rPr>
              <w:br/>
              <w:t>- In restaurants zou een invalidetoilet aanwezig moeten zijn</w:t>
            </w:r>
          </w:p>
        </w:tc>
      </w:tr>
      <w:tr w:rsidR="000C76BD" w14:paraId="00389010" w14:textId="77777777" w:rsidTr="59703A43">
        <w:tc>
          <w:tcPr>
            <w:tcW w:w="1710" w:type="dxa"/>
          </w:tcPr>
          <w:p w14:paraId="205D87B2" w14:textId="03AB96D4" w:rsidR="000C76BD" w:rsidRDefault="000C76BD" w:rsidP="775B2140">
            <w:pPr>
              <w:rPr>
                <w:noProof/>
              </w:rPr>
            </w:pPr>
            <w:r>
              <w:rPr>
                <w:noProof/>
              </w:rPr>
              <w:lastRenderedPageBreak/>
              <w:drawing>
                <wp:inline distT="0" distB="0" distL="0" distR="0" wp14:anchorId="68C5F0A5" wp14:editId="0CADDB89">
                  <wp:extent cx="942975" cy="942975"/>
                  <wp:effectExtent l="0" t="0" r="9525" b="9525"/>
                  <wp:docPr id="3"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14:paraId="2B69DE6C" w14:textId="77777777" w:rsidR="000C76BD" w:rsidRDefault="00DD3620" w:rsidP="000C76BD">
            <w:pPr>
              <w:rPr>
                <w:b/>
                <w:bCs/>
                <w:sz w:val="20"/>
              </w:rPr>
            </w:pPr>
            <w:r>
              <w:rPr>
                <w:b/>
                <w:bCs/>
                <w:sz w:val="20"/>
              </w:rPr>
              <w:t>Communicatie binnen het sociaal domein</w:t>
            </w:r>
          </w:p>
          <w:p w14:paraId="3F2B6E70" w14:textId="1EDA90C9" w:rsidR="00DD3620" w:rsidRPr="00DD3620" w:rsidRDefault="00DD3620" w:rsidP="000C76BD">
            <w:pPr>
              <w:rPr>
                <w:sz w:val="20"/>
              </w:rPr>
            </w:pPr>
            <w:r>
              <w:rPr>
                <w:sz w:val="20"/>
              </w:rPr>
              <w:t xml:space="preserve">We hebben de ideeën over communiceren binnen het sociaal domein bekeken. </w:t>
            </w:r>
            <w:r>
              <w:rPr>
                <w:sz w:val="20"/>
              </w:rPr>
              <w:br/>
              <w:t xml:space="preserve">Wat de klankbordgroep belangrijk vindt is duidelijk en klare taal en geen moeilijke woorden. De klankbordgroep denkt hier graag over mee om dat mensen van de gemeente vaak snel toch moeilijke woorden gebruiken. </w:t>
            </w:r>
            <w:r>
              <w:rPr>
                <w:sz w:val="20"/>
              </w:rPr>
              <w:br/>
              <w:t xml:space="preserve">De klankbordgroep vindt goed aan de ideeën dat uitgegaan wordt van het positieve, er wat van maken. En dat oog voor elkaar belangrijk gevonden wordt.  </w:t>
            </w:r>
          </w:p>
        </w:tc>
      </w:tr>
      <w:tr w:rsidR="008E1662" w14:paraId="4BB0BC68" w14:textId="77777777" w:rsidTr="59703A43">
        <w:tc>
          <w:tcPr>
            <w:tcW w:w="1710" w:type="dxa"/>
          </w:tcPr>
          <w:p w14:paraId="06DE1FDD" w14:textId="77777777" w:rsidR="00D52B99" w:rsidRDefault="008E1662">
            <w:pPr>
              <w:rPr>
                <w:rFonts w:cs="Arial"/>
                <w:sz w:val="20"/>
              </w:rPr>
            </w:pPr>
            <w:r>
              <w:rPr>
                <w:noProof/>
              </w:rPr>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84" w:type="dxa"/>
          </w:tcPr>
          <w:p w14:paraId="14DF0328" w14:textId="4416C2A5" w:rsidR="00D52B99" w:rsidRPr="0042192C" w:rsidRDefault="5AF401B9" w:rsidP="5AF401B9">
            <w:pPr>
              <w:rPr>
                <w:rFonts w:cs="Arial"/>
                <w:b/>
                <w:bCs/>
                <w:sz w:val="20"/>
              </w:rPr>
            </w:pPr>
            <w:r w:rsidRPr="4B37840D">
              <w:rPr>
                <w:rFonts w:cs="Arial"/>
                <w:b/>
                <w:bCs/>
                <w:sz w:val="20"/>
              </w:rPr>
              <w:t>Rondvraag</w:t>
            </w:r>
          </w:p>
          <w:p w14:paraId="31A7E76C" w14:textId="5FD03A01" w:rsidR="00D52B99" w:rsidRPr="0042192C" w:rsidRDefault="00721CD0" w:rsidP="7E68563D">
            <w:r>
              <w:rPr>
                <w:rFonts w:cs="Arial"/>
                <w:sz w:val="20"/>
              </w:rPr>
              <w:t>Geen rondvragen</w:t>
            </w:r>
          </w:p>
          <w:p w14:paraId="12791F41" w14:textId="524E2695" w:rsidR="00D52B99" w:rsidRPr="0042192C" w:rsidRDefault="52B997BA" w:rsidP="7E68563D">
            <w:pPr>
              <w:rPr>
                <w:rFonts w:eastAsia="Arial" w:cs="Arial"/>
                <w:sz w:val="20"/>
              </w:rPr>
            </w:pPr>
            <w:r w:rsidRPr="7E68563D">
              <w:rPr>
                <w:rFonts w:eastAsia="Arial" w:cs="Arial"/>
                <w:sz w:val="20"/>
              </w:rPr>
              <w:t xml:space="preserve"> </w:t>
            </w:r>
          </w:p>
        </w:tc>
      </w:tr>
    </w:tbl>
    <w:p w14:paraId="5638B9AC" w14:textId="77777777" w:rsidR="00226CEA" w:rsidRPr="00411818" w:rsidRDefault="00226CEA">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3F1290" w16cex:intelligentPlaceholder="1" w16cex:dateUtc="2020-02-28T09:42:56.868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2"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3" w15:restartNumberingAfterBreak="0">
    <w:nsid w:val="62BE4C9C"/>
    <w:multiLevelType w:val="hybridMultilevel"/>
    <w:tmpl w:val="9F00327C"/>
    <w:lvl w:ilvl="0" w:tplc="0540B684">
      <w:start w:val="1"/>
      <w:numFmt w:val="bullet"/>
      <w:lvlText w:val=""/>
      <w:lvlJc w:val="left"/>
      <w:pPr>
        <w:ind w:left="720" w:hanging="360"/>
      </w:pPr>
      <w:rPr>
        <w:rFonts w:ascii="Symbol" w:hAnsi="Symbol" w:hint="default"/>
      </w:rPr>
    </w:lvl>
    <w:lvl w:ilvl="1" w:tplc="6278072C">
      <w:start w:val="1"/>
      <w:numFmt w:val="bullet"/>
      <w:lvlText w:val="o"/>
      <w:lvlJc w:val="left"/>
      <w:pPr>
        <w:ind w:left="1440" w:hanging="360"/>
      </w:pPr>
      <w:rPr>
        <w:rFonts w:ascii="Courier New" w:hAnsi="Courier New" w:hint="default"/>
      </w:rPr>
    </w:lvl>
    <w:lvl w:ilvl="2" w:tplc="99D4CBE0">
      <w:start w:val="1"/>
      <w:numFmt w:val="bullet"/>
      <w:lvlText w:val=""/>
      <w:lvlJc w:val="left"/>
      <w:pPr>
        <w:ind w:left="2160" w:hanging="360"/>
      </w:pPr>
      <w:rPr>
        <w:rFonts w:ascii="Wingdings" w:hAnsi="Wingdings" w:hint="default"/>
      </w:rPr>
    </w:lvl>
    <w:lvl w:ilvl="3" w:tplc="0888C664">
      <w:start w:val="1"/>
      <w:numFmt w:val="bullet"/>
      <w:lvlText w:val=""/>
      <w:lvlJc w:val="left"/>
      <w:pPr>
        <w:ind w:left="2880" w:hanging="360"/>
      </w:pPr>
      <w:rPr>
        <w:rFonts w:ascii="Symbol" w:hAnsi="Symbol" w:hint="default"/>
      </w:rPr>
    </w:lvl>
    <w:lvl w:ilvl="4" w:tplc="637E7096">
      <w:start w:val="1"/>
      <w:numFmt w:val="bullet"/>
      <w:lvlText w:val="o"/>
      <w:lvlJc w:val="left"/>
      <w:pPr>
        <w:ind w:left="3600" w:hanging="360"/>
      </w:pPr>
      <w:rPr>
        <w:rFonts w:ascii="Courier New" w:hAnsi="Courier New" w:hint="default"/>
      </w:rPr>
    </w:lvl>
    <w:lvl w:ilvl="5" w:tplc="97E6E644">
      <w:start w:val="1"/>
      <w:numFmt w:val="bullet"/>
      <w:lvlText w:val=""/>
      <w:lvlJc w:val="left"/>
      <w:pPr>
        <w:ind w:left="4320" w:hanging="360"/>
      </w:pPr>
      <w:rPr>
        <w:rFonts w:ascii="Wingdings" w:hAnsi="Wingdings" w:hint="default"/>
      </w:rPr>
    </w:lvl>
    <w:lvl w:ilvl="6" w:tplc="4FCEE016">
      <w:start w:val="1"/>
      <w:numFmt w:val="bullet"/>
      <w:lvlText w:val=""/>
      <w:lvlJc w:val="left"/>
      <w:pPr>
        <w:ind w:left="5040" w:hanging="360"/>
      </w:pPr>
      <w:rPr>
        <w:rFonts w:ascii="Symbol" w:hAnsi="Symbol" w:hint="default"/>
      </w:rPr>
    </w:lvl>
    <w:lvl w:ilvl="7" w:tplc="4F86189A">
      <w:start w:val="1"/>
      <w:numFmt w:val="bullet"/>
      <w:lvlText w:val="o"/>
      <w:lvlJc w:val="left"/>
      <w:pPr>
        <w:ind w:left="5760" w:hanging="360"/>
      </w:pPr>
      <w:rPr>
        <w:rFonts w:ascii="Courier New" w:hAnsi="Courier New" w:hint="default"/>
      </w:rPr>
    </w:lvl>
    <w:lvl w:ilvl="8" w:tplc="44A4B8F6">
      <w:start w:val="1"/>
      <w:numFmt w:val="bullet"/>
      <w:lvlText w:val=""/>
      <w:lvlJc w:val="left"/>
      <w:pPr>
        <w:ind w:left="6480" w:hanging="360"/>
      </w:pPr>
      <w:rPr>
        <w:rFonts w:ascii="Wingdings" w:hAnsi="Wingdings" w:hint="default"/>
      </w:rPr>
    </w:lvl>
  </w:abstractNum>
  <w:abstractNum w:abstractNumId="4" w15:restartNumberingAfterBreak="0">
    <w:nsid w:val="682B1099"/>
    <w:multiLevelType w:val="hybridMultilevel"/>
    <w:tmpl w:val="D5407766"/>
    <w:lvl w:ilvl="0" w:tplc="D30E47F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B07A0A"/>
    <w:multiLevelType w:val="hybridMultilevel"/>
    <w:tmpl w:val="2CF630B8"/>
    <w:lvl w:ilvl="0" w:tplc="82FEC26C">
      <w:start w:val="1"/>
      <w:numFmt w:val="bullet"/>
      <w:lvlText w:val=""/>
      <w:lvlJc w:val="left"/>
      <w:pPr>
        <w:ind w:left="720" w:hanging="360"/>
      </w:pPr>
      <w:rPr>
        <w:rFonts w:ascii="Symbol" w:hAnsi="Symbol" w:hint="default"/>
      </w:rPr>
    </w:lvl>
    <w:lvl w:ilvl="1" w:tplc="53D21C96">
      <w:start w:val="1"/>
      <w:numFmt w:val="bullet"/>
      <w:lvlText w:val="o"/>
      <w:lvlJc w:val="left"/>
      <w:pPr>
        <w:ind w:left="1440" w:hanging="360"/>
      </w:pPr>
      <w:rPr>
        <w:rFonts w:ascii="Courier New" w:hAnsi="Courier New" w:hint="default"/>
      </w:rPr>
    </w:lvl>
    <w:lvl w:ilvl="2" w:tplc="067C401E">
      <w:start w:val="1"/>
      <w:numFmt w:val="bullet"/>
      <w:lvlText w:val=""/>
      <w:lvlJc w:val="left"/>
      <w:pPr>
        <w:ind w:left="2160" w:hanging="360"/>
      </w:pPr>
      <w:rPr>
        <w:rFonts w:ascii="Wingdings" w:hAnsi="Wingdings" w:hint="default"/>
      </w:rPr>
    </w:lvl>
    <w:lvl w:ilvl="3" w:tplc="49BAD562">
      <w:start w:val="1"/>
      <w:numFmt w:val="bullet"/>
      <w:lvlText w:val=""/>
      <w:lvlJc w:val="left"/>
      <w:pPr>
        <w:ind w:left="2880" w:hanging="360"/>
      </w:pPr>
      <w:rPr>
        <w:rFonts w:ascii="Symbol" w:hAnsi="Symbol" w:hint="default"/>
      </w:rPr>
    </w:lvl>
    <w:lvl w:ilvl="4" w:tplc="C0808F78">
      <w:start w:val="1"/>
      <w:numFmt w:val="bullet"/>
      <w:lvlText w:val="o"/>
      <w:lvlJc w:val="left"/>
      <w:pPr>
        <w:ind w:left="3600" w:hanging="360"/>
      </w:pPr>
      <w:rPr>
        <w:rFonts w:ascii="Courier New" w:hAnsi="Courier New" w:hint="default"/>
      </w:rPr>
    </w:lvl>
    <w:lvl w:ilvl="5" w:tplc="934C6908">
      <w:start w:val="1"/>
      <w:numFmt w:val="bullet"/>
      <w:lvlText w:val=""/>
      <w:lvlJc w:val="left"/>
      <w:pPr>
        <w:ind w:left="4320" w:hanging="360"/>
      </w:pPr>
      <w:rPr>
        <w:rFonts w:ascii="Wingdings" w:hAnsi="Wingdings" w:hint="default"/>
      </w:rPr>
    </w:lvl>
    <w:lvl w:ilvl="6" w:tplc="BC1046C2">
      <w:start w:val="1"/>
      <w:numFmt w:val="bullet"/>
      <w:lvlText w:val=""/>
      <w:lvlJc w:val="left"/>
      <w:pPr>
        <w:ind w:left="5040" w:hanging="360"/>
      </w:pPr>
      <w:rPr>
        <w:rFonts w:ascii="Symbol" w:hAnsi="Symbol" w:hint="default"/>
      </w:rPr>
    </w:lvl>
    <w:lvl w:ilvl="7" w:tplc="EF1A58A8">
      <w:start w:val="1"/>
      <w:numFmt w:val="bullet"/>
      <w:lvlText w:val="o"/>
      <w:lvlJc w:val="left"/>
      <w:pPr>
        <w:ind w:left="5760" w:hanging="360"/>
      </w:pPr>
      <w:rPr>
        <w:rFonts w:ascii="Courier New" w:hAnsi="Courier New" w:hint="default"/>
      </w:rPr>
    </w:lvl>
    <w:lvl w:ilvl="8" w:tplc="79CCFCDA">
      <w:start w:val="1"/>
      <w:numFmt w:val="bullet"/>
      <w:lvlText w:val=""/>
      <w:lvlJc w:val="left"/>
      <w:pPr>
        <w:ind w:left="6480" w:hanging="360"/>
      </w:pPr>
      <w:rPr>
        <w:rFonts w:ascii="Wingdings" w:hAnsi="Wingdings" w:hint="default"/>
      </w:rPr>
    </w:lvl>
  </w:abstractNum>
  <w:abstractNum w:abstractNumId="6" w15:restartNumberingAfterBreak="0">
    <w:nsid w:val="723777D3"/>
    <w:multiLevelType w:val="hybridMultilevel"/>
    <w:tmpl w:val="619C26CE"/>
    <w:lvl w:ilvl="0" w:tplc="35E4E48E">
      <w:start w:val="1"/>
      <w:numFmt w:val="bullet"/>
      <w:lvlText w:val=""/>
      <w:lvlJc w:val="left"/>
      <w:pPr>
        <w:ind w:left="720" w:hanging="360"/>
      </w:pPr>
      <w:rPr>
        <w:rFonts w:ascii="Symbol" w:hAnsi="Symbol" w:hint="default"/>
      </w:rPr>
    </w:lvl>
    <w:lvl w:ilvl="1" w:tplc="A7AAB25C">
      <w:start w:val="1"/>
      <w:numFmt w:val="bullet"/>
      <w:lvlText w:val="o"/>
      <w:lvlJc w:val="left"/>
      <w:pPr>
        <w:ind w:left="1440" w:hanging="360"/>
      </w:pPr>
      <w:rPr>
        <w:rFonts w:ascii="Courier New" w:hAnsi="Courier New" w:hint="default"/>
      </w:rPr>
    </w:lvl>
    <w:lvl w:ilvl="2" w:tplc="1812C558">
      <w:start w:val="1"/>
      <w:numFmt w:val="bullet"/>
      <w:lvlText w:val=""/>
      <w:lvlJc w:val="left"/>
      <w:pPr>
        <w:ind w:left="2160" w:hanging="360"/>
      </w:pPr>
      <w:rPr>
        <w:rFonts w:ascii="Wingdings" w:hAnsi="Wingdings" w:hint="default"/>
      </w:rPr>
    </w:lvl>
    <w:lvl w:ilvl="3" w:tplc="49CCAF16">
      <w:start w:val="1"/>
      <w:numFmt w:val="bullet"/>
      <w:lvlText w:val=""/>
      <w:lvlJc w:val="left"/>
      <w:pPr>
        <w:ind w:left="2880" w:hanging="360"/>
      </w:pPr>
      <w:rPr>
        <w:rFonts w:ascii="Symbol" w:hAnsi="Symbol" w:hint="default"/>
      </w:rPr>
    </w:lvl>
    <w:lvl w:ilvl="4" w:tplc="4C74887C">
      <w:start w:val="1"/>
      <w:numFmt w:val="bullet"/>
      <w:lvlText w:val="o"/>
      <w:lvlJc w:val="left"/>
      <w:pPr>
        <w:ind w:left="3600" w:hanging="360"/>
      </w:pPr>
      <w:rPr>
        <w:rFonts w:ascii="Courier New" w:hAnsi="Courier New" w:hint="default"/>
      </w:rPr>
    </w:lvl>
    <w:lvl w:ilvl="5" w:tplc="7B40E2A2">
      <w:start w:val="1"/>
      <w:numFmt w:val="bullet"/>
      <w:lvlText w:val=""/>
      <w:lvlJc w:val="left"/>
      <w:pPr>
        <w:ind w:left="4320" w:hanging="360"/>
      </w:pPr>
      <w:rPr>
        <w:rFonts w:ascii="Wingdings" w:hAnsi="Wingdings" w:hint="default"/>
      </w:rPr>
    </w:lvl>
    <w:lvl w:ilvl="6" w:tplc="0832DC4C">
      <w:start w:val="1"/>
      <w:numFmt w:val="bullet"/>
      <w:lvlText w:val=""/>
      <w:lvlJc w:val="left"/>
      <w:pPr>
        <w:ind w:left="5040" w:hanging="360"/>
      </w:pPr>
      <w:rPr>
        <w:rFonts w:ascii="Symbol" w:hAnsi="Symbol" w:hint="default"/>
      </w:rPr>
    </w:lvl>
    <w:lvl w:ilvl="7" w:tplc="D21AE31A">
      <w:start w:val="1"/>
      <w:numFmt w:val="bullet"/>
      <w:lvlText w:val="o"/>
      <w:lvlJc w:val="left"/>
      <w:pPr>
        <w:ind w:left="5760" w:hanging="360"/>
      </w:pPr>
      <w:rPr>
        <w:rFonts w:ascii="Courier New" w:hAnsi="Courier New" w:hint="default"/>
      </w:rPr>
    </w:lvl>
    <w:lvl w:ilvl="8" w:tplc="0FBAC80A">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C76BD"/>
    <w:rsid w:val="000E3465"/>
    <w:rsid w:val="000E581C"/>
    <w:rsid w:val="001075B1"/>
    <w:rsid w:val="00164742"/>
    <w:rsid w:val="001672F7"/>
    <w:rsid w:val="001857B0"/>
    <w:rsid w:val="001D1343"/>
    <w:rsid w:val="00226CEA"/>
    <w:rsid w:val="002C2AC9"/>
    <w:rsid w:val="002D799D"/>
    <w:rsid w:val="002F270A"/>
    <w:rsid w:val="00364421"/>
    <w:rsid w:val="00390012"/>
    <w:rsid w:val="003F133D"/>
    <w:rsid w:val="00411818"/>
    <w:rsid w:val="0042192C"/>
    <w:rsid w:val="00464C5B"/>
    <w:rsid w:val="0047218D"/>
    <w:rsid w:val="004E32B2"/>
    <w:rsid w:val="0055460E"/>
    <w:rsid w:val="0057600E"/>
    <w:rsid w:val="005961F0"/>
    <w:rsid w:val="005B21CB"/>
    <w:rsid w:val="00620245"/>
    <w:rsid w:val="00626CCE"/>
    <w:rsid w:val="006459D0"/>
    <w:rsid w:val="00664067"/>
    <w:rsid w:val="006719E4"/>
    <w:rsid w:val="00672B43"/>
    <w:rsid w:val="00673311"/>
    <w:rsid w:val="006C4040"/>
    <w:rsid w:val="006F6188"/>
    <w:rsid w:val="00721CD0"/>
    <w:rsid w:val="00766837"/>
    <w:rsid w:val="00780E37"/>
    <w:rsid w:val="007B4194"/>
    <w:rsid w:val="007F319B"/>
    <w:rsid w:val="00806DC2"/>
    <w:rsid w:val="008216B1"/>
    <w:rsid w:val="00840F59"/>
    <w:rsid w:val="00861DCF"/>
    <w:rsid w:val="008B473F"/>
    <w:rsid w:val="008E1662"/>
    <w:rsid w:val="008F6DBB"/>
    <w:rsid w:val="00916EF8"/>
    <w:rsid w:val="00945FE7"/>
    <w:rsid w:val="009B69AB"/>
    <w:rsid w:val="00A2615E"/>
    <w:rsid w:val="00A615B8"/>
    <w:rsid w:val="00AD3866"/>
    <w:rsid w:val="00B36548"/>
    <w:rsid w:val="00BB1ECB"/>
    <w:rsid w:val="00BFD206"/>
    <w:rsid w:val="00C47C31"/>
    <w:rsid w:val="00C530D6"/>
    <w:rsid w:val="00D22687"/>
    <w:rsid w:val="00D26850"/>
    <w:rsid w:val="00D52B99"/>
    <w:rsid w:val="00D73E82"/>
    <w:rsid w:val="00DC14CF"/>
    <w:rsid w:val="00DC6150"/>
    <w:rsid w:val="00DD3620"/>
    <w:rsid w:val="00E036EC"/>
    <w:rsid w:val="00E15959"/>
    <w:rsid w:val="00EE2DA4"/>
    <w:rsid w:val="00F14079"/>
    <w:rsid w:val="00F25514"/>
    <w:rsid w:val="00F2679B"/>
    <w:rsid w:val="00F2698A"/>
    <w:rsid w:val="00F62137"/>
    <w:rsid w:val="00F626D4"/>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styleId="Onopgelostemelding">
    <w:name w:val="Unresolved Mention"/>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Geenafstand">
    <w:name w:val="No Spacing"/>
    <w:uiPriority w:val="1"/>
    <w:qFormat/>
    <w:rsid w:val="00F255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2663">
      <w:bodyDiv w:val="1"/>
      <w:marLeft w:val="0"/>
      <w:marRight w:val="0"/>
      <w:marTop w:val="0"/>
      <w:marBottom w:val="0"/>
      <w:divBdr>
        <w:top w:val="none" w:sz="0" w:space="0" w:color="auto"/>
        <w:left w:val="none" w:sz="0" w:space="0" w:color="auto"/>
        <w:bottom w:val="none" w:sz="0" w:space="0" w:color="auto"/>
        <w:right w:val="none" w:sz="0" w:space="0" w:color="auto"/>
      </w:divBdr>
    </w:div>
    <w:div w:id="480003643">
      <w:bodyDiv w:val="1"/>
      <w:marLeft w:val="0"/>
      <w:marRight w:val="0"/>
      <w:marTop w:val="0"/>
      <w:marBottom w:val="0"/>
      <w:divBdr>
        <w:top w:val="none" w:sz="0" w:space="0" w:color="auto"/>
        <w:left w:val="none" w:sz="0" w:space="0" w:color="auto"/>
        <w:bottom w:val="none" w:sz="0" w:space="0" w:color="auto"/>
        <w:right w:val="none" w:sz="0" w:space="0" w:color="auto"/>
      </w:divBdr>
    </w:div>
    <w:div w:id="861742263">
      <w:bodyDiv w:val="1"/>
      <w:marLeft w:val="0"/>
      <w:marRight w:val="0"/>
      <w:marTop w:val="0"/>
      <w:marBottom w:val="0"/>
      <w:divBdr>
        <w:top w:val="none" w:sz="0" w:space="0" w:color="auto"/>
        <w:left w:val="none" w:sz="0" w:space="0" w:color="auto"/>
        <w:bottom w:val="none" w:sz="0" w:space="0" w:color="auto"/>
        <w:right w:val="none" w:sz="0" w:space="0" w:color="auto"/>
      </w:divBdr>
    </w:div>
    <w:div w:id="1712533665">
      <w:bodyDiv w:val="1"/>
      <w:marLeft w:val="0"/>
      <w:marRight w:val="0"/>
      <w:marTop w:val="0"/>
      <w:marBottom w:val="0"/>
      <w:divBdr>
        <w:top w:val="none" w:sz="0" w:space="0" w:color="auto"/>
        <w:left w:val="none" w:sz="0" w:space="0" w:color="auto"/>
        <w:bottom w:val="none" w:sz="0" w:space="0" w:color="auto"/>
        <w:right w:val="none" w:sz="0" w:space="0" w:color="auto"/>
      </w:divBdr>
    </w:div>
    <w:div w:id="1887906428">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arstaatjegemeente.nl/dashboard/Gemeentelijke-Monitor-Sociaal-Domein/" TargetMode="External"/><Relationship Id="rId5" Type="http://schemas.openxmlformats.org/officeDocument/2006/relationships/styles" Target="styles.xml"/><Relationship Id="rId10"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theme" Target="theme/theme1.xml"/><Relationship Id="R8e5b16b623c04f70" Type="http://schemas.microsoft.com/office/2018/08/relationships/commentsExtensible" Target="commentsExtensible.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A2D1671F17B46BE9BC562FB65EB3C" ma:contentTypeVersion="11" ma:contentTypeDescription="Een nieuw document maken." ma:contentTypeScope="" ma:versionID="a3f046842757c4e5331bae441b5f1ab8">
  <xsd:schema xmlns:xsd="http://www.w3.org/2001/XMLSchema" xmlns:xs="http://www.w3.org/2001/XMLSchema" xmlns:p="http://schemas.microsoft.com/office/2006/metadata/properties" xmlns:ns3="b5d33732-2af4-4e79-9901-75d63ca7a584" xmlns:ns4="299087aa-75ba-44c3-b9d5-fce2aaa74f34" targetNamespace="http://schemas.microsoft.com/office/2006/metadata/properties" ma:root="true" ma:fieldsID="d86ff7d5fc7e37b4aad2be92dc95c6bf" ns3:_="" ns4:_="">
    <xsd:import namespace="b5d33732-2af4-4e79-9901-75d63ca7a584"/>
    <xsd:import namespace="299087aa-75ba-44c3-b9d5-fce2aaa74f3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33732-2af4-4e79-9901-75d63ca7a5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9087aa-75ba-44c3-b9d5-fce2aaa74f3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3.xml><?xml version="1.0" encoding="utf-8"?>
<ds:datastoreItem xmlns:ds="http://schemas.openxmlformats.org/officeDocument/2006/customXml" ds:itemID="{0267B0F8-8D5A-4D9A-8BA0-6A24271F4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33732-2af4-4e79-9901-75d63ca7a584"/>
    <ds:schemaRef ds:uri="299087aa-75ba-44c3-b9d5-fce2aaa7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5228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2020-09-23T07:45:00Z</dcterms:created>
  <dcterms:modified xsi:type="dcterms:W3CDTF">2020-09-23T07:45:00Z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0x010100408A2D1671F17B46BE9BC562FB65EB3C</vt:lpwstr>
  </property>
</Properties>
</file>