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B99" w:rsidRDefault="0F61F1B7" w:rsidP="0F61F1B7">
      <w:pPr>
        <w:spacing w:after="0" w:line="240" w:lineRule="auto"/>
        <w:rPr>
          <w:b/>
          <w:bCs/>
        </w:rPr>
      </w:pPr>
      <w:r w:rsidRPr="0F61F1B7">
        <w:rPr>
          <w:b/>
          <w:bCs/>
          <w:sz w:val="24"/>
          <w:szCs w:val="24"/>
          <w:u w:val="single"/>
        </w:rPr>
        <w:t>Agenda klankbordgroep Wmo-forum</w:t>
      </w:r>
      <w:r w:rsidR="762C559F">
        <w:br/>
      </w:r>
      <w:r w:rsidR="762C559F">
        <w:br/>
      </w:r>
      <w:r w:rsidRPr="0F61F1B7">
        <w:rPr>
          <w:b/>
          <w:bCs/>
        </w:rPr>
        <w:t>Datum: 14-02-2019</w:t>
      </w:r>
    </w:p>
    <w:p w:rsidR="00D52B99" w:rsidRDefault="762C559F" w:rsidP="762C559F">
      <w:pPr>
        <w:spacing w:after="0" w:line="240" w:lineRule="auto"/>
        <w:rPr>
          <w:b/>
          <w:bCs/>
        </w:rPr>
      </w:pPr>
      <w:r w:rsidRPr="762C559F">
        <w:rPr>
          <w:b/>
          <w:bCs/>
        </w:rPr>
        <w:t>Tijd: 19.30 – 21.30</w:t>
      </w:r>
    </w:p>
    <w:p w:rsidR="00D52B99" w:rsidRDefault="762C559F" w:rsidP="009F00AD">
      <w:pPr>
        <w:spacing w:after="0" w:line="240" w:lineRule="auto"/>
      </w:pPr>
      <w:r w:rsidRPr="762C559F">
        <w:rPr>
          <w:b/>
          <w:bCs/>
        </w:rPr>
        <w:t xml:space="preserve">Locatie: </w:t>
      </w:r>
      <w:r w:rsidR="009F00AD">
        <w:rPr>
          <w:rFonts w:eastAsia="Arial" w:cs="Arial"/>
          <w:b/>
          <w:bCs/>
          <w:szCs w:val="21"/>
        </w:rPr>
        <w:t>Kantoor Hans van Ekeris, Cuneraweg 400A</w:t>
      </w:r>
      <w:r w:rsidR="009F00AD">
        <w:rPr>
          <w:rFonts w:eastAsia="Arial" w:cs="Arial"/>
          <w:b/>
          <w:bCs/>
          <w:szCs w:val="21"/>
        </w:rPr>
        <w:br/>
      </w:r>
    </w:p>
    <w:tbl>
      <w:tblPr>
        <w:tblStyle w:val="Tabelraster"/>
        <w:tblW w:w="0" w:type="auto"/>
        <w:tblLook w:val="04A0"/>
      </w:tblPr>
      <w:tblGrid>
        <w:gridCol w:w="1716"/>
        <w:gridCol w:w="12298"/>
      </w:tblGrid>
      <w:tr w:rsidR="008E1662" w:rsidTr="0F61F1B7">
        <w:tc>
          <w:tcPr>
            <w:tcW w:w="1696" w:type="dxa"/>
          </w:tcPr>
          <w:p w:rsidR="00D52B99" w:rsidRDefault="00D52B99" w:rsidP="00D52B99">
            <w:pPr>
              <w:rPr>
                <w:rFonts w:cs="Arial"/>
                <w:sz w:val="20"/>
              </w:rPr>
            </w:pPr>
            <w:r>
              <w:rPr>
                <w:b/>
                <w:noProof/>
                <w:lang w:eastAsia="nl-NL"/>
              </w:rPr>
              <w:drawing>
                <wp:inline distT="0" distB="0" distL="0" distR="0">
                  <wp:extent cx="904875" cy="904875"/>
                  <wp:effectExtent l="19050" t="0" r="9525" b="0"/>
                  <wp:docPr id="6" name="Afbeelding 2" descr="t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t54"/>
                          <pic:cNvPicPr>
                            <a:picLocks noChangeAspect="1" noChangeArrowheads="1"/>
                          </pic:cNvPicPr>
                        </pic:nvPicPr>
                        <pic:blipFill>
                          <a:blip r:embed="rId4" cstate="print"/>
                          <a:srcRect/>
                          <a:stretch>
                            <a:fillRect/>
                          </a:stretch>
                        </pic:blipFill>
                        <pic:spPr bwMode="auto">
                          <a:xfrm>
                            <a:off x="0" y="0"/>
                            <a:ext cx="904875" cy="904875"/>
                          </a:xfrm>
                          <a:prstGeom prst="rect">
                            <a:avLst/>
                          </a:prstGeom>
                          <a:noFill/>
                          <a:ln w="9525">
                            <a:noFill/>
                            <a:miter lim="800000"/>
                            <a:headEnd/>
                            <a:tailEnd/>
                          </a:ln>
                        </pic:spPr>
                      </pic:pic>
                    </a:graphicData>
                  </a:graphic>
                </wp:inline>
              </w:drawing>
            </w:r>
          </w:p>
        </w:tc>
        <w:tc>
          <w:tcPr>
            <w:tcW w:w="12298" w:type="dxa"/>
          </w:tcPr>
          <w:p w:rsidR="00D52B99" w:rsidRPr="008E1662" w:rsidRDefault="762C559F" w:rsidP="762C559F">
            <w:pPr>
              <w:rPr>
                <w:rFonts w:cs="Arial"/>
                <w:sz w:val="20"/>
              </w:rPr>
            </w:pPr>
            <w:r w:rsidRPr="762C559F">
              <w:rPr>
                <w:rFonts w:cs="Arial"/>
                <w:b/>
                <w:bCs/>
                <w:sz w:val="20"/>
              </w:rPr>
              <w:t xml:space="preserve">Mededelingen </w:t>
            </w:r>
            <w:r w:rsidR="00D52B99">
              <w:br/>
            </w:r>
            <w:r w:rsidR="00D52B99">
              <w:br/>
            </w:r>
          </w:p>
        </w:tc>
      </w:tr>
      <w:tr w:rsidR="008E1662" w:rsidTr="0F61F1B7">
        <w:tc>
          <w:tcPr>
            <w:tcW w:w="1696" w:type="dxa"/>
          </w:tcPr>
          <w:p w:rsidR="00D52B99" w:rsidRDefault="00D52B99">
            <w:pPr>
              <w:rPr>
                <w:rFonts w:cs="Arial"/>
                <w:sz w:val="20"/>
              </w:rPr>
            </w:pPr>
            <w:r>
              <w:rPr>
                <w:noProof/>
                <w:lang w:eastAsia="nl-NL"/>
              </w:rPr>
              <w:drawing>
                <wp:inline distT="0" distB="0" distL="0" distR="0">
                  <wp:extent cx="923925" cy="914400"/>
                  <wp:effectExtent l="0" t="0" r="9525" b="0"/>
                  <wp:docPr id="2" name="Afbeelding 3" descr="d117"/>
                  <wp:cNvGraphicFramePr/>
                  <a:graphic xmlns:a="http://schemas.openxmlformats.org/drawingml/2006/main">
                    <a:graphicData uri="http://schemas.openxmlformats.org/drawingml/2006/picture">
                      <pic:pic xmlns:pic="http://schemas.openxmlformats.org/drawingml/2006/picture">
                        <pic:nvPicPr>
                          <pic:cNvPr id="2" name="Afbeelding 3" descr="d117"/>
                          <pic:cNvPicPr/>
                        </pic:nvPicPr>
                        <pic:blipFill>
                          <a:blip r:embed="rId5" cstate="print"/>
                          <a:srcRect/>
                          <a:stretch>
                            <a:fillRect/>
                          </a:stretch>
                        </pic:blipFill>
                        <pic:spPr bwMode="auto">
                          <a:xfrm>
                            <a:off x="0" y="0"/>
                            <a:ext cx="923925" cy="914400"/>
                          </a:xfrm>
                          <a:prstGeom prst="rect">
                            <a:avLst/>
                          </a:prstGeom>
                          <a:noFill/>
                          <a:ln w="9525">
                            <a:noFill/>
                            <a:miter lim="800000"/>
                            <a:headEnd/>
                            <a:tailEnd/>
                          </a:ln>
                        </pic:spPr>
                      </pic:pic>
                    </a:graphicData>
                  </a:graphic>
                </wp:inline>
              </w:drawing>
            </w:r>
          </w:p>
        </w:tc>
        <w:tc>
          <w:tcPr>
            <w:tcW w:w="12298" w:type="dxa"/>
          </w:tcPr>
          <w:p w:rsidR="00D52B99" w:rsidRPr="008E1662" w:rsidRDefault="762C559F" w:rsidP="762C559F">
            <w:pPr>
              <w:rPr>
                <w:rFonts w:cs="Arial"/>
                <w:b/>
                <w:bCs/>
                <w:sz w:val="20"/>
              </w:rPr>
            </w:pPr>
            <w:r w:rsidRPr="762C559F">
              <w:rPr>
                <w:rFonts w:cs="Arial"/>
                <w:b/>
                <w:bCs/>
                <w:sz w:val="20"/>
              </w:rPr>
              <w:t xml:space="preserve">Notulen </w:t>
            </w:r>
          </w:p>
          <w:p w:rsidR="008E1662" w:rsidRDefault="0F61F1B7" w:rsidP="0F61F1B7">
            <w:pPr>
              <w:rPr>
                <w:rFonts w:cs="Arial"/>
                <w:sz w:val="20"/>
              </w:rPr>
            </w:pPr>
            <w:r w:rsidRPr="0F61F1B7">
              <w:rPr>
                <w:rFonts w:cs="Arial"/>
                <w:sz w:val="20"/>
              </w:rPr>
              <w:t>We bespreken met elkaar de notulen van de vorige vergadering.</w:t>
            </w:r>
            <w:r w:rsidR="008E1662">
              <w:br/>
            </w:r>
            <w:r w:rsidRPr="0F61F1B7">
              <w:rPr>
                <w:rFonts w:cs="Arial"/>
                <w:sz w:val="20"/>
              </w:rPr>
              <w:t xml:space="preserve">De notulen zijn als bijlage meegestuurd. </w:t>
            </w:r>
          </w:p>
        </w:tc>
      </w:tr>
      <w:tr w:rsidR="008E1662" w:rsidTr="0F61F1B7">
        <w:tc>
          <w:tcPr>
            <w:tcW w:w="1696" w:type="dxa"/>
          </w:tcPr>
          <w:p w:rsidR="00D52B99" w:rsidRDefault="00D52B99">
            <w:pPr>
              <w:rPr>
                <w:rFonts w:cs="Arial"/>
                <w:sz w:val="20"/>
              </w:rPr>
            </w:pPr>
            <w:r>
              <w:rPr>
                <w:b/>
                <w:noProof/>
                <w:lang w:eastAsia="nl-NL"/>
              </w:rPr>
              <w:drawing>
                <wp:inline distT="0" distB="0" distL="0" distR="0">
                  <wp:extent cx="942975" cy="942975"/>
                  <wp:effectExtent l="0" t="0" r="9525" b="9525"/>
                  <wp:docPr id="1" name="Afbeelding 4" descr="t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t77"/>
                          <pic:cNvPicPr>
                            <a:picLocks noChangeAspect="1" noChangeArrowheads="1"/>
                          </pic:cNvPicPr>
                        </pic:nvPicPr>
                        <pic:blipFill>
                          <a:blip r:embed="rId6" cstate="print"/>
                          <a:srcRect/>
                          <a:stretch>
                            <a:fillRect/>
                          </a:stretch>
                        </pic:blipFill>
                        <pic:spPr bwMode="auto">
                          <a:xfrm>
                            <a:off x="0" y="0"/>
                            <a:ext cx="942975" cy="942975"/>
                          </a:xfrm>
                          <a:prstGeom prst="rect">
                            <a:avLst/>
                          </a:prstGeom>
                          <a:noFill/>
                          <a:ln w="9525">
                            <a:noFill/>
                            <a:miter lim="800000"/>
                            <a:headEnd/>
                            <a:tailEnd/>
                          </a:ln>
                        </pic:spPr>
                      </pic:pic>
                    </a:graphicData>
                  </a:graphic>
                </wp:inline>
              </w:drawing>
            </w:r>
          </w:p>
        </w:tc>
        <w:tc>
          <w:tcPr>
            <w:tcW w:w="12298" w:type="dxa"/>
          </w:tcPr>
          <w:p w:rsidR="00D52B99" w:rsidRPr="008E1662" w:rsidRDefault="0F61F1B7" w:rsidP="0F61F1B7">
            <w:pPr>
              <w:rPr>
                <w:rFonts w:cs="Arial"/>
                <w:b/>
                <w:bCs/>
                <w:sz w:val="20"/>
              </w:rPr>
            </w:pPr>
            <w:r w:rsidRPr="0F61F1B7">
              <w:rPr>
                <w:rFonts w:cs="Arial"/>
                <w:b/>
                <w:bCs/>
                <w:sz w:val="20"/>
              </w:rPr>
              <w:t>Vergaderen over het minimabeleid</w:t>
            </w:r>
          </w:p>
          <w:p w:rsidR="008E1662" w:rsidRDefault="0F61F1B7" w:rsidP="0F61F1B7">
            <w:pPr>
              <w:pStyle w:val="Default"/>
              <w:rPr>
                <w:b/>
                <w:bCs/>
              </w:rPr>
            </w:pPr>
            <w:r w:rsidRPr="0F61F1B7">
              <w:rPr>
                <w:sz w:val="20"/>
                <w:szCs w:val="20"/>
              </w:rPr>
              <w:t xml:space="preserve">Dick gaat het met ons hebben over het minimabeleid. </w:t>
            </w:r>
          </w:p>
          <w:p w:rsidR="008E1662" w:rsidRDefault="008E1662" w:rsidP="000E3465">
            <w:pPr>
              <w:pStyle w:val="Default"/>
              <w:rPr>
                <w:sz w:val="20"/>
                <w:szCs w:val="20"/>
              </w:rPr>
            </w:pPr>
          </w:p>
        </w:tc>
      </w:tr>
      <w:tr w:rsidR="008E1662" w:rsidTr="0F61F1B7">
        <w:tc>
          <w:tcPr>
            <w:tcW w:w="1696" w:type="dxa"/>
          </w:tcPr>
          <w:p w:rsidR="00D52B99" w:rsidRDefault="00D52B99">
            <w:pPr>
              <w:rPr>
                <w:rFonts w:cs="Arial"/>
                <w:sz w:val="20"/>
              </w:rPr>
            </w:pPr>
            <w:r>
              <w:rPr>
                <w:b/>
                <w:noProof/>
                <w:lang w:eastAsia="nl-NL"/>
              </w:rPr>
              <w:drawing>
                <wp:inline distT="0" distB="0" distL="0" distR="0">
                  <wp:extent cx="942975" cy="942975"/>
                  <wp:effectExtent l="0" t="0" r="9525" b="9525"/>
                  <wp:docPr id="3" name="Afbeelding 4" descr="t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t77"/>
                          <pic:cNvPicPr>
                            <a:picLocks noChangeAspect="1" noChangeArrowheads="1"/>
                          </pic:cNvPicPr>
                        </pic:nvPicPr>
                        <pic:blipFill>
                          <a:blip r:embed="rId6" cstate="print"/>
                          <a:srcRect/>
                          <a:stretch>
                            <a:fillRect/>
                          </a:stretch>
                        </pic:blipFill>
                        <pic:spPr bwMode="auto">
                          <a:xfrm>
                            <a:off x="0" y="0"/>
                            <a:ext cx="942975" cy="942975"/>
                          </a:xfrm>
                          <a:prstGeom prst="rect">
                            <a:avLst/>
                          </a:prstGeom>
                          <a:noFill/>
                          <a:ln w="9525">
                            <a:noFill/>
                            <a:miter lim="800000"/>
                            <a:headEnd/>
                            <a:tailEnd/>
                          </a:ln>
                        </pic:spPr>
                      </pic:pic>
                    </a:graphicData>
                  </a:graphic>
                </wp:inline>
              </w:drawing>
            </w:r>
          </w:p>
        </w:tc>
        <w:tc>
          <w:tcPr>
            <w:tcW w:w="12298" w:type="dxa"/>
          </w:tcPr>
          <w:p w:rsidR="00D52B99" w:rsidRDefault="0F61F1B7" w:rsidP="0F61F1B7">
            <w:pPr>
              <w:rPr>
                <w:rFonts w:cs="Arial"/>
                <w:b/>
                <w:bCs/>
                <w:sz w:val="20"/>
              </w:rPr>
            </w:pPr>
            <w:r w:rsidRPr="0F61F1B7">
              <w:rPr>
                <w:rFonts w:cs="Arial"/>
                <w:b/>
                <w:bCs/>
                <w:sz w:val="20"/>
              </w:rPr>
              <w:t>Vergaderen over de reactie van de gemeente op onze vragen over de participatiewet.</w:t>
            </w:r>
          </w:p>
          <w:p w:rsidR="000E3465" w:rsidRPr="008E1662" w:rsidRDefault="0F61F1B7" w:rsidP="0F61F1B7">
            <w:pPr>
              <w:rPr>
                <w:rFonts w:cs="Arial"/>
                <w:sz w:val="20"/>
              </w:rPr>
            </w:pPr>
            <w:r w:rsidRPr="0F61F1B7">
              <w:rPr>
                <w:rFonts w:cs="Arial"/>
                <w:sz w:val="20"/>
              </w:rPr>
              <w:t xml:space="preserve">We hebben antwoord gekregen op onze vragen over de participatiewet. </w:t>
            </w:r>
            <w:r w:rsidR="000E3465">
              <w:br/>
            </w:r>
            <w:r w:rsidRPr="0F61F1B7">
              <w:rPr>
                <w:rFonts w:cs="Arial"/>
                <w:sz w:val="20"/>
              </w:rPr>
              <w:t xml:space="preserve">Dit heb ik ook voor jullie meegestuurd. In het zwart zien jullie onze vragen, in het rood de antwoorden van de gemeente. Dan kunnen jullie ze vast doorlezen als jullie dat willen. </w:t>
            </w:r>
          </w:p>
        </w:tc>
      </w:tr>
      <w:tr w:rsidR="008E1662" w:rsidTr="0F61F1B7">
        <w:tc>
          <w:tcPr>
            <w:tcW w:w="1696" w:type="dxa"/>
          </w:tcPr>
          <w:p w:rsidR="00D52B99" w:rsidRDefault="00D52B99">
            <w:pPr>
              <w:rPr>
                <w:rFonts w:cs="Arial"/>
                <w:sz w:val="20"/>
              </w:rPr>
            </w:pPr>
            <w:r>
              <w:rPr>
                <w:b/>
                <w:noProof/>
                <w:lang w:eastAsia="nl-NL"/>
              </w:rPr>
              <w:lastRenderedPageBreak/>
              <w:drawing>
                <wp:inline distT="0" distB="0" distL="0" distR="0">
                  <wp:extent cx="942975" cy="942975"/>
                  <wp:effectExtent l="0" t="0" r="9525" b="9525"/>
                  <wp:docPr id="4" name="Afbeelding 4" descr="t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t77"/>
                          <pic:cNvPicPr>
                            <a:picLocks noChangeAspect="1" noChangeArrowheads="1"/>
                          </pic:cNvPicPr>
                        </pic:nvPicPr>
                        <pic:blipFill>
                          <a:blip r:embed="rId6" cstate="print"/>
                          <a:srcRect/>
                          <a:stretch>
                            <a:fillRect/>
                          </a:stretch>
                        </pic:blipFill>
                        <pic:spPr bwMode="auto">
                          <a:xfrm>
                            <a:off x="0" y="0"/>
                            <a:ext cx="942975" cy="942975"/>
                          </a:xfrm>
                          <a:prstGeom prst="rect">
                            <a:avLst/>
                          </a:prstGeom>
                          <a:noFill/>
                          <a:ln w="9525">
                            <a:noFill/>
                            <a:miter lim="800000"/>
                            <a:headEnd/>
                            <a:tailEnd/>
                          </a:ln>
                        </pic:spPr>
                      </pic:pic>
                    </a:graphicData>
                  </a:graphic>
                </wp:inline>
              </w:drawing>
            </w:r>
          </w:p>
        </w:tc>
        <w:tc>
          <w:tcPr>
            <w:tcW w:w="12298" w:type="dxa"/>
          </w:tcPr>
          <w:p w:rsidR="00D52B99" w:rsidRPr="00164742" w:rsidRDefault="0F61F1B7" w:rsidP="0F61F1B7">
            <w:pPr>
              <w:rPr>
                <w:rFonts w:cs="Arial"/>
                <w:sz w:val="20"/>
              </w:rPr>
            </w:pPr>
            <w:r w:rsidRPr="0F61F1B7">
              <w:rPr>
                <w:rFonts w:cs="Arial"/>
                <w:b/>
                <w:bCs/>
                <w:sz w:val="20"/>
              </w:rPr>
              <w:t>Vergaderen over de reactie van de gemeente op onze opmerkingen over het cliëntervaringsonderzoek Wmo 2017</w:t>
            </w:r>
            <w:r w:rsidR="762C559F">
              <w:br/>
            </w:r>
            <w:r w:rsidR="762C559F">
              <w:br/>
            </w:r>
            <w:r w:rsidRPr="0F61F1B7">
              <w:rPr>
                <w:rFonts w:cs="Arial"/>
                <w:sz w:val="20"/>
              </w:rPr>
              <w:t xml:space="preserve">We hebben een reactie gekregen van de gemeente op onze opmerkingen hierover.  </w:t>
            </w:r>
            <w:r w:rsidR="762C559F">
              <w:br/>
            </w:r>
            <w:r w:rsidRPr="0F61F1B7">
              <w:rPr>
                <w:rFonts w:cs="Arial"/>
                <w:sz w:val="20"/>
              </w:rPr>
              <w:t xml:space="preserve">Dit heb ik ook meegestuurd. In het zwart zien jullie onze opmerkingen, in het rood de antwoorden van de gemeente. Dan kunnen jullie ze vast doorlezen als jullie dat willen. </w:t>
            </w:r>
          </w:p>
          <w:p w:rsidR="00D52B99" w:rsidRPr="00164742" w:rsidRDefault="00D52B99" w:rsidP="0F61F1B7">
            <w:pPr>
              <w:rPr>
                <w:rFonts w:cs="Arial"/>
                <w:sz w:val="20"/>
              </w:rPr>
            </w:pPr>
          </w:p>
        </w:tc>
      </w:tr>
      <w:tr w:rsidR="0F61F1B7" w:rsidTr="0F61F1B7">
        <w:tc>
          <w:tcPr>
            <w:tcW w:w="1716" w:type="dxa"/>
          </w:tcPr>
          <w:p w:rsidR="0F61F1B7" w:rsidRDefault="0F61F1B7" w:rsidP="0F61F1B7">
            <w:pPr>
              <w:rPr>
                <w:rFonts w:cs="Arial"/>
                <w:sz w:val="20"/>
              </w:rPr>
            </w:pPr>
            <w:r>
              <w:rPr>
                <w:noProof/>
                <w:lang w:eastAsia="nl-NL"/>
              </w:rPr>
              <w:drawing>
                <wp:inline distT="0" distB="0" distL="0" distR="0">
                  <wp:extent cx="942975" cy="942975"/>
                  <wp:effectExtent l="0" t="0" r="9525" b="9525"/>
                  <wp:docPr id="1624754992" name="" descr="t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bwMode="auto">
                          <a:xfrm>
                            <a:off x="0" y="0"/>
                            <a:ext cx="942975" cy="942975"/>
                          </a:xfrm>
                          <a:prstGeom prst="rect">
                            <a:avLst/>
                          </a:prstGeom>
                          <a:noFill/>
                          <a:ln w="9525">
                            <a:noFill/>
                            <a:miter lim="800000"/>
                            <a:headEnd/>
                            <a:tailEnd/>
                          </a:ln>
                        </pic:spPr>
                      </pic:pic>
                    </a:graphicData>
                  </a:graphic>
                </wp:inline>
              </w:drawing>
            </w:r>
          </w:p>
        </w:tc>
        <w:tc>
          <w:tcPr>
            <w:tcW w:w="12278" w:type="dxa"/>
          </w:tcPr>
          <w:p w:rsidR="0F61F1B7" w:rsidRDefault="0F61F1B7" w:rsidP="0F61F1B7">
            <w:pPr>
              <w:rPr>
                <w:rFonts w:cs="Arial"/>
                <w:sz w:val="20"/>
              </w:rPr>
            </w:pPr>
            <w:r w:rsidRPr="0F61F1B7">
              <w:rPr>
                <w:rFonts w:cs="Arial"/>
                <w:b/>
                <w:bCs/>
                <w:sz w:val="20"/>
              </w:rPr>
              <w:t xml:space="preserve">Vergaderen over het regiotaxivervoer (De Valleihopper) </w:t>
            </w:r>
            <w:r>
              <w:br/>
            </w:r>
            <w:r>
              <w:br/>
            </w:r>
            <w:r w:rsidRPr="0F61F1B7">
              <w:rPr>
                <w:rFonts w:cs="Arial"/>
                <w:sz w:val="20"/>
              </w:rPr>
              <w:t xml:space="preserve">Er is geëvalueerd over hoe de Valleihopper zijn werk heeft gedaan, daar gaan we het met elkaar over hebben. </w:t>
            </w:r>
            <w:r>
              <w:br/>
            </w:r>
            <w:r w:rsidRPr="0F61F1B7">
              <w:rPr>
                <w:rFonts w:cs="Arial"/>
                <w:sz w:val="20"/>
              </w:rPr>
              <w:t xml:space="preserve">Ook zijn er ideeën over hoe het regiotaxivervoer er vanaf 2020 uit moet gaan zien, daar mogen we onze mening over geven. </w:t>
            </w:r>
          </w:p>
        </w:tc>
      </w:tr>
      <w:tr w:rsidR="0F61F1B7" w:rsidTr="0F61F1B7">
        <w:tc>
          <w:tcPr>
            <w:tcW w:w="1716" w:type="dxa"/>
          </w:tcPr>
          <w:p w:rsidR="0F61F1B7" w:rsidRDefault="0F61F1B7" w:rsidP="0F61F1B7">
            <w:pPr>
              <w:rPr>
                <w:rFonts w:cs="Arial"/>
                <w:sz w:val="20"/>
              </w:rPr>
            </w:pPr>
            <w:r>
              <w:rPr>
                <w:noProof/>
                <w:lang w:eastAsia="nl-NL"/>
              </w:rPr>
              <w:drawing>
                <wp:inline distT="0" distB="0" distL="0" distR="0">
                  <wp:extent cx="942975" cy="942975"/>
                  <wp:effectExtent l="0" t="0" r="9525" b="9525"/>
                  <wp:docPr id="1557097385" name="" descr="t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bwMode="auto">
                          <a:xfrm>
                            <a:off x="0" y="0"/>
                            <a:ext cx="942975" cy="942975"/>
                          </a:xfrm>
                          <a:prstGeom prst="rect">
                            <a:avLst/>
                          </a:prstGeom>
                          <a:noFill/>
                          <a:ln w="9525">
                            <a:noFill/>
                            <a:miter lim="800000"/>
                            <a:headEnd/>
                            <a:tailEnd/>
                          </a:ln>
                        </pic:spPr>
                      </pic:pic>
                    </a:graphicData>
                  </a:graphic>
                </wp:inline>
              </w:drawing>
            </w:r>
          </w:p>
        </w:tc>
        <w:tc>
          <w:tcPr>
            <w:tcW w:w="12278" w:type="dxa"/>
          </w:tcPr>
          <w:p w:rsidR="0F61F1B7" w:rsidRDefault="0F61F1B7" w:rsidP="0F61F1B7">
            <w:pPr>
              <w:rPr>
                <w:rFonts w:cs="Arial"/>
                <w:sz w:val="20"/>
              </w:rPr>
            </w:pPr>
            <w:r w:rsidRPr="0F61F1B7">
              <w:rPr>
                <w:rFonts w:cs="Arial"/>
                <w:b/>
                <w:bCs/>
                <w:sz w:val="20"/>
              </w:rPr>
              <w:t>Vergaderen over het woonbeleid Veenendaal</w:t>
            </w:r>
            <w:r>
              <w:br/>
            </w:r>
            <w:r>
              <w:br/>
            </w:r>
            <w:r w:rsidRPr="0F61F1B7">
              <w:rPr>
                <w:rFonts w:cs="Arial"/>
                <w:sz w:val="20"/>
              </w:rPr>
              <w:t xml:space="preserve">De Rekenkamercommissie heeft onderzoek gedaan naar hoe de gemeente Veenendaal omgaat met het thema wonen. </w:t>
            </w:r>
            <w:r>
              <w:br/>
            </w:r>
            <w:r w:rsidRPr="0F61F1B7">
              <w:rPr>
                <w:rFonts w:cs="Arial"/>
                <w:sz w:val="20"/>
              </w:rPr>
              <w:t xml:space="preserve">Wij zullen het met elkaar gaan hebben over hoe de gemeente omgaat met huishoudens met een zorgvraag. </w:t>
            </w:r>
            <w:r>
              <w:br/>
            </w:r>
            <w:r w:rsidRPr="0F61F1B7">
              <w:rPr>
                <w:rFonts w:cs="Arial"/>
                <w:sz w:val="20"/>
              </w:rPr>
              <w:t xml:space="preserve">Wij kunnen ook aangeven wat wij belangrijk vinden op het gebied van wonen voor mensen met een zorgvraag. </w:t>
            </w:r>
          </w:p>
        </w:tc>
      </w:tr>
      <w:tr w:rsidR="008E1662" w:rsidTr="0F61F1B7">
        <w:tc>
          <w:tcPr>
            <w:tcW w:w="1696" w:type="dxa"/>
          </w:tcPr>
          <w:p w:rsidR="00D52B99" w:rsidRDefault="008E1662">
            <w:pPr>
              <w:rPr>
                <w:rFonts w:cs="Arial"/>
                <w:sz w:val="20"/>
              </w:rPr>
            </w:pPr>
            <w:r>
              <w:rPr>
                <w:rFonts w:cs="Arial"/>
                <w:noProof/>
                <w:sz w:val="20"/>
                <w:lang w:eastAsia="nl-NL"/>
              </w:rPr>
              <w:drawing>
                <wp:inline distT="0" distB="0" distL="0" distR="0">
                  <wp:extent cx="942975" cy="942975"/>
                  <wp:effectExtent l="0" t="0" r="9525" b="9525"/>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5ad91e607fe2964c069166b563f3ab23.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942975" cy="942975"/>
                          </a:xfrm>
                          <a:prstGeom prst="rect">
                            <a:avLst/>
                          </a:prstGeom>
                        </pic:spPr>
                      </pic:pic>
                    </a:graphicData>
                  </a:graphic>
                </wp:inline>
              </w:drawing>
            </w:r>
          </w:p>
        </w:tc>
        <w:tc>
          <w:tcPr>
            <w:tcW w:w="12298" w:type="dxa"/>
          </w:tcPr>
          <w:p w:rsidR="00D52B99" w:rsidRPr="009F00AD" w:rsidRDefault="0F61F1B7" w:rsidP="0F61F1B7">
            <w:pPr>
              <w:rPr>
                <w:rFonts w:cs="Arial"/>
                <w:b/>
                <w:bCs/>
                <w:sz w:val="20"/>
              </w:rPr>
            </w:pPr>
            <w:r w:rsidRPr="0F61F1B7">
              <w:rPr>
                <w:rFonts w:cs="Arial"/>
                <w:b/>
                <w:bCs/>
                <w:sz w:val="20"/>
              </w:rPr>
              <w:t>Rondvraag</w:t>
            </w:r>
            <w:r w:rsidR="009F00AD">
              <w:br/>
            </w:r>
            <w:r w:rsidR="009F00AD">
              <w:br/>
            </w:r>
            <w:r w:rsidRPr="0F61F1B7">
              <w:rPr>
                <w:rFonts w:cs="Arial"/>
                <w:sz w:val="20"/>
              </w:rPr>
              <w:t xml:space="preserve">Op 18 februari wordt er tijdens de vergadering van het Wmo-forum gesproken over hulp bij het stemmen in de stemhokjes. Dit zal ongeveer tussen 20.30 en 21.30 uur zijn in het gemeentehuis. Wie vindt het leuk om daarbij aanwezig te zijn? </w:t>
            </w:r>
            <w:bookmarkStart w:id="0" w:name="_GoBack"/>
            <w:bookmarkEnd w:id="0"/>
          </w:p>
        </w:tc>
      </w:tr>
    </w:tbl>
    <w:p w:rsidR="00226CEA" w:rsidRPr="00411818" w:rsidRDefault="00226CEA">
      <w:pPr>
        <w:rPr>
          <w:rFonts w:cs="Arial"/>
          <w:sz w:val="20"/>
        </w:rPr>
      </w:pPr>
    </w:p>
    <w:sectPr w:rsidR="00226CEA" w:rsidRPr="00411818" w:rsidSect="00D52B99">
      <w:pgSz w:w="16838" w:h="11906" w:orient="landscape"/>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D52B99"/>
    <w:rsid w:val="000E3465"/>
    <w:rsid w:val="00164742"/>
    <w:rsid w:val="00226CEA"/>
    <w:rsid w:val="00411818"/>
    <w:rsid w:val="005E6B96"/>
    <w:rsid w:val="00620245"/>
    <w:rsid w:val="008E1662"/>
    <w:rsid w:val="009F00AD"/>
    <w:rsid w:val="00B4336F"/>
    <w:rsid w:val="00D52B99"/>
    <w:rsid w:val="0F61F1B7"/>
    <w:rsid w:val="762C559F"/>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52B99"/>
    <w:pPr>
      <w:spacing w:after="200" w:line="280" w:lineRule="atLeast"/>
    </w:pPr>
    <w:rPr>
      <w:rFonts w:ascii="Arial" w:eastAsia="Calibri" w:hAnsi="Arial" w:cs="Times New Roman"/>
      <w:spacing w:val="8"/>
      <w:sz w:val="21"/>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D52B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E1662"/>
    <w:pPr>
      <w:autoSpaceDE w:val="0"/>
      <w:autoSpaceDN w:val="0"/>
      <w:adjustRightInd w:val="0"/>
      <w:spacing w:after="0" w:line="240" w:lineRule="auto"/>
    </w:pPr>
    <w:rPr>
      <w:rFonts w:ascii="Arial" w:hAnsi="Arial" w:cs="Arial"/>
      <w:color w:val="000000"/>
      <w:sz w:val="24"/>
      <w:szCs w:val="24"/>
    </w:rPr>
  </w:style>
  <w:style w:type="paragraph" w:styleId="Ballontekst">
    <w:name w:val="Balloon Text"/>
    <w:basedOn w:val="Standaard"/>
    <w:link w:val="BallontekstChar"/>
    <w:uiPriority w:val="99"/>
    <w:semiHidden/>
    <w:unhideWhenUsed/>
    <w:rsid w:val="00B4336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4336F"/>
    <w:rPr>
      <w:rFonts w:ascii="Tahoma" w:eastAsia="Calibri" w:hAnsi="Tahoma" w:cs="Tahoma"/>
      <w:spacing w:val="8"/>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5" Type="http://schemas.openxmlformats.org/officeDocument/2006/relationships/image" Target="media/image2.wmf"/><Relationship Id="rId4" Type="http://schemas.openxmlformats.org/officeDocument/2006/relationships/image" Target="media/image1.wmf"/><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300</Words>
  <Characters>1650</Characters>
  <Application>Microsoft Office Word</Application>
  <DocSecurity>0</DocSecurity>
  <Lines>13</Lines>
  <Paragraphs>3</Paragraphs>
  <ScaleCrop>false</ScaleCrop>
  <Company/>
  <LinksUpToDate>false</LinksUpToDate>
  <CharactersWithSpaces>1947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Didi van de Bos</dc:creator>
  <cp:lastModifiedBy>Fam. Vierbergen</cp:lastModifiedBy>
  <cp:revision>2</cp:revision>
  <dcterms:created xsi:type="dcterms:W3CDTF">2019-02-11T17:55:00Z</dcterms:created>
  <dcterms:modified xsi:type="dcterms:W3CDTF">2019-02-11T17:55:00Z</dcterms:modified>
</cp:coreProperties>
</file>