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F9" w:rsidRPr="000834F9" w:rsidRDefault="000834F9" w:rsidP="000834F9">
      <w:pPr>
        <w:spacing w:after="0" w:line="420" w:lineRule="atLeast"/>
        <w:outlineLvl w:val="1"/>
        <w:rPr>
          <w:rFonts w:ascii="Helvetica" w:eastAsia="Times New Roman" w:hAnsi="Helvetica" w:cs="Helvetica"/>
          <w:color w:val="202124"/>
          <w:sz w:val="36"/>
          <w:szCs w:val="36"/>
          <w:lang w:eastAsia="nl-NL"/>
        </w:rPr>
      </w:pPr>
      <w:r w:rsidRPr="000834F9">
        <w:rPr>
          <w:rFonts w:ascii="Helvetica" w:eastAsia="Times New Roman" w:hAnsi="Helvetica" w:cs="Helvetica"/>
          <w:color w:val="202124"/>
          <w:sz w:val="36"/>
          <w:szCs w:val="36"/>
          <w:lang w:eastAsia="nl-NL"/>
        </w:rPr>
        <w:t>Actieplan Toegankelijk Stemmen: voor meer toegankelijke gemeenteraadsverkiezingen in 2022</w:t>
      </w:r>
    </w:p>
    <w:p w:rsidR="000834F9" w:rsidRPr="000834F9" w:rsidRDefault="000834F9" w:rsidP="000834F9">
      <w:pPr>
        <w:shd w:val="clear" w:color="auto" w:fill="DDDDDD"/>
        <w:spacing w:after="0" w:line="270" w:lineRule="atLeast"/>
        <w:textAlignment w:val="bottom"/>
        <w:rPr>
          <w:rFonts w:ascii="Helvetica" w:eastAsia="Times New Roman" w:hAnsi="Helvetica" w:cs="Helvetica"/>
          <w:color w:val="666666"/>
          <w:spacing w:val="5"/>
          <w:sz w:val="27"/>
          <w:szCs w:val="27"/>
          <w:lang w:eastAsia="nl-NL"/>
        </w:rPr>
      </w:pPr>
      <w:proofErr w:type="spellStart"/>
      <w:r w:rsidRPr="000834F9">
        <w:rPr>
          <w:rFonts w:ascii="Helvetica" w:eastAsia="Times New Roman" w:hAnsi="Helvetica" w:cs="Helvetica"/>
          <w:color w:val="666666"/>
          <w:spacing w:val="5"/>
          <w:sz w:val="27"/>
          <w:szCs w:val="27"/>
          <w:lang w:eastAsia="nl-NL"/>
        </w:rPr>
        <w:t>Inbox</w:t>
      </w:r>
      <w:proofErr w:type="spellEnd"/>
    </w:p>
    <w:p w:rsidR="000834F9" w:rsidRPr="000834F9" w:rsidRDefault="000834F9" w:rsidP="000834F9">
      <w:pPr>
        <w:spacing w:after="0" w:line="240" w:lineRule="auto"/>
        <w:rPr>
          <w:rFonts w:ascii="Helvetica" w:eastAsia="Times New Roman" w:hAnsi="Helvetica" w:cs="Helvetica"/>
          <w:color w:val="222222"/>
          <w:sz w:val="27"/>
          <w:szCs w:val="27"/>
          <w:lang w:eastAsia="nl-NL"/>
        </w:rPr>
      </w:pPr>
      <w:r w:rsidRPr="000834F9">
        <w:rPr>
          <w:rFonts w:ascii="Helvetica" w:eastAsia="Times New Roman" w:hAnsi="Helvetica" w:cs="Helvetica"/>
          <w:noProof/>
          <w:color w:val="222222"/>
          <w:sz w:val="27"/>
          <w:szCs w:val="27"/>
          <w:lang w:eastAsia="nl-NL"/>
        </w:rPr>
        <w:drawing>
          <wp:inline distT="0" distB="0" distL="0" distR="0" wp14:anchorId="4E183DB5" wp14:editId="68675592">
            <wp:extent cx="304800" cy="304800"/>
            <wp:effectExtent l="0" t="0" r="0" b="0"/>
            <wp:docPr id="1" name=":ma_5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_50-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521"/>
        <w:gridCol w:w="1543"/>
        <w:gridCol w:w="2"/>
        <w:gridCol w:w="6"/>
      </w:tblGrid>
      <w:tr w:rsidR="000834F9" w:rsidRPr="000834F9" w:rsidTr="000834F9">
        <w:tc>
          <w:tcPr>
            <w:tcW w:w="20384" w:type="dxa"/>
            <w:noWrap/>
            <w:hideMark/>
          </w:tcPr>
          <w:tbl>
            <w:tblPr>
              <w:tblW w:w="20384" w:type="dxa"/>
              <w:tblCellMar>
                <w:left w:w="0" w:type="dxa"/>
                <w:right w:w="0" w:type="dxa"/>
              </w:tblCellMar>
              <w:tblLook w:val="04A0" w:firstRow="1" w:lastRow="0" w:firstColumn="1" w:lastColumn="0" w:noHBand="0" w:noVBand="1"/>
            </w:tblPr>
            <w:tblGrid>
              <w:gridCol w:w="20384"/>
            </w:tblGrid>
            <w:tr w:rsidR="000834F9" w:rsidRPr="000834F9">
              <w:tc>
                <w:tcPr>
                  <w:tcW w:w="0" w:type="auto"/>
                  <w:vAlign w:val="center"/>
                  <w:hideMark/>
                </w:tcPr>
                <w:p w:rsidR="000834F9" w:rsidRPr="000834F9" w:rsidRDefault="000834F9" w:rsidP="000834F9">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nl-NL"/>
                    </w:rPr>
                  </w:pPr>
                  <w:r w:rsidRPr="000834F9">
                    <w:rPr>
                      <w:rFonts w:ascii="Helvetica" w:eastAsia="Times New Roman" w:hAnsi="Helvetica" w:cs="Helvetica"/>
                      <w:b/>
                      <w:bCs/>
                      <w:color w:val="202124"/>
                      <w:spacing w:val="3"/>
                      <w:sz w:val="27"/>
                      <w:szCs w:val="27"/>
                      <w:lang w:eastAsia="nl-NL"/>
                    </w:rPr>
                    <w:t>Barend van Leeuwen</w:t>
                  </w:r>
                </w:p>
              </w:tc>
            </w:tr>
          </w:tbl>
          <w:p w:rsidR="000834F9" w:rsidRPr="000834F9" w:rsidRDefault="000834F9" w:rsidP="000834F9">
            <w:pPr>
              <w:spacing w:after="0" w:line="300" w:lineRule="atLeast"/>
              <w:rPr>
                <w:rFonts w:ascii="Helvetica" w:eastAsia="Times New Roman" w:hAnsi="Helvetica" w:cs="Helvetica"/>
                <w:spacing w:val="3"/>
                <w:sz w:val="24"/>
                <w:szCs w:val="24"/>
                <w:lang w:eastAsia="nl-NL"/>
              </w:rPr>
            </w:pPr>
          </w:p>
        </w:tc>
        <w:tc>
          <w:tcPr>
            <w:tcW w:w="0" w:type="auto"/>
            <w:noWrap/>
            <w:hideMark/>
          </w:tcPr>
          <w:p w:rsidR="000834F9" w:rsidRPr="000834F9" w:rsidRDefault="000834F9" w:rsidP="000834F9">
            <w:pPr>
              <w:spacing w:after="0" w:line="240" w:lineRule="auto"/>
              <w:jc w:val="right"/>
              <w:rPr>
                <w:rFonts w:ascii="Helvetica" w:eastAsia="Times New Roman" w:hAnsi="Helvetica" w:cs="Helvetica"/>
                <w:color w:val="222222"/>
                <w:spacing w:val="3"/>
                <w:sz w:val="24"/>
                <w:szCs w:val="24"/>
                <w:lang w:eastAsia="nl-NL"/>
              </w:rPr>
            </w:pPr>
            <w:r w:rsidRPr="000834F9">
              <w:rPr>
                <w:rFonts w:ascii="Helvetica" w:eastAsia="Times New Roman" w:hAnsi="Helvetica" w:cs="Helvetica"/>
                <w:color w:val="5F6368"/>
                <w:spacing w:val="5"/>
                <w:sz w:val="24"/>
                <w:szCs w:val="24"/>
                <w:lang w:eastAsia="nl-NL"/>
              </w:rPr>
              <w:t>14 okt. 2021 15:13 (6 dagen geleden)</w:t>
            </w:r>
          </w:p>
        </w:tc>
        <w:tc>
          <w:tcPr>
            <w:tcW w:w="0" w:type="auto"/>
            <w:noWrap/>
            <w:hideMark/>
          </w:tcPr>
          <w:p w:rsidR="000834F9" w:rsidRPr="000834F9" w:rsidRDefault="000834F9" w:rsidP="000834F9">
            <w:pPr>
              <w:spacing w:after="0" w:line="240" w:lineRule="auto"/>
              <w:jc w:val="right"/>
              <w:rPr>
                <w:rFonts w:ascii="Helvetica" w:eastAsia="Times New Roman" w:hAnsi="Helvetica" w:cs="Helvetica"/>
                <w:color w:val="222222"/>
                <w:spacing w:val="3"/>
                <w:sz w:val="24"/>
                <w:szCs w:val="24"/>
                <w:lang w:eastAsia="nl-NL"/>
              </w:rPr>
            </w:pPr>
          </w:p>
        </w:tc>
        <w:tc>
          <w:tcPr>
            <w:tcW w:w="0" w:type="auto"/>
            <w:vMerge w:val="restart"/>
            <w:noWrap/>
            <w:hideMark/>
          </w:tcPr>
          <w:p w:rsidR="000834F9" w:rsidRPr="000834F9" w:rsidRDefault="000834F9" w:rsidP="000834F9">
            <w:pPr>
              <w:spacing w:after="0" w:line="270" w:lineRule="atLeast"/>
              <w:jc w:val="center"/>
              <w:rPr>
                <w:rFonts w:ascii="Helvetica" w:eastAsia="Times New Roman" w:hAnsi="Helvetica" w:cs="Helvetica"/>
                <w:color w:val="444444"/>
                <w:spacing w:val="3"/>
                <w:sz w:val="24"/>
                <w:szCs w:val="24"/>
                <w:lang w:eastAsia="nl-NL"/>
              </w:rPr>
            </w:pPr>
            <w:r w:rsidRPr="000834F9">
              <w:rPr>
                <w:rFonts w:ascii="Helvetica" w:eastAsia="Times New Roman" w:hAnsi="Helvetica" w:cs="Helvetica"/>
                <w:noProof/>
                <w:color w:val="444444"/>
                <w:spacing w:val="3"/>
                <w:sz w:val="24"/>
                <w:szCs w:val="24"/>
                <w:lang w:eastAsia="nl-NL"/>
              </w:rPr>
              <w:drawing>
                <wp:inline distT="0" distB="0" distL="0" distR="0" wp14:anchorId="13041E66" wp14:editId="541B4990">
                  <wp:extent cx="9525" cy="9525"/>
                  <wp:effectExtent l="0" t="0" r="0" b="0"/>
                  <wp:docPr id="2" name="Afbeelding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834F9" w:rsidRPr="000834F9" w:rsidRDefault="000834F9" w:rsidP="000834F9">
            <w:pPr>
              <w:spacing w:after="0" w:line="270" w:lineRule="atLeast"/>
              <w:jc w:val="center"/>
              <w:rPr>
                <w:rFonts w:ascii="Helvetica" w:eastAsia="Times New Roman" w:hAnsi="Helvetica" w:cs="Helvetica"/>
                <w:color w:val="444444"/>
                <w:spacing w:val="3"/>
                <w:sz w:val="24"/>
                <w:szCs w:val="24"/>
                <w:lang w:eastAsia="nl-NL"/>
              </w:rPr>
            </w:pPr>
            <w:r w:rsidRPr="000834F9">
              <w:rPr>
                <w:rFonts w:ascii="Helvetica" w:eastAsia="Times New Roman" w:hAnsi="Helvetica" w:cs="Helvetica"/>
                <w:noProof/>
                <w:color w:val="444444"/>
                <w:spacing w:val="3"/>
                <w:sz w:val="24"/>
                <w:szCs w:val="24"/>
                <w:lang w:eastAsia="nl-NL"/>
              </w:rPr>
              <w:drawing>
                <wp:inline distT="0" distB="0" distL="0" distR="0" wp14:anchorId="200EFA23" wp14:editId="4CB06F91">
                  <wp:extent cx="9525" cy="9525"/>
                  <wp:effectExtent l="0" t="0" r="0" b="0"/>
                  <wp:docPr id="3" name="Afbeelding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834F9" w:rsidRPr="000834F9" w:rsidTr="00DB4262">
        <w:tc>
          <w:tcPr>
            <w:tcW w:w="0" w:type="auto"/>
            <w:gridSpan w:val="3"/>
            <w:vAlign w:val="center"/>
          </w:tcPr>
          <w:p w:rsidR="000834F9" w:rsidRPr="000834F9" w:rsidRDefault="000834F9" w:rsidP="000834F9">
            <w:pPr>
              <w:spacing w:after="0" w:line="240" w:lineRule="auto"/>
              <w:rPr>
                <w:rFonts w:ascii="Helvetica" w:eastAsia="Times New Roman" w:hAnsi="Helvetica" w:cs="Helvetica"/>
                <w:spacing w:val="3"/>
                <w:sz w:val="24"/>
                <w:szCs w:val="24"/>
                <w:lang w:eastAsia="nl-NL"/>
              </w:rPr>
            </w:pPr>
            <w:bookmarkStart w:id="0" w:name="_GoBack"/>
            <w:bookmarkEnd w:id="0"/>
          </w:p>
        </w:tc>
        <w:tc>
          <w:tcPr>
            <w:tcW w:w="0" w:type="auto"/>
            <w:vMerge/>
            <w:vAlign w:val="center"/>
          </w:tcPr>
          <w:p w:rsidR="000834F9" w:rsidRPr="000834F9" w:rsidRDefault="000834F9" w:rsidP="000834F9">
            <w:pPr>
              <w:spacing w:after="0" w:line="240" w:lineRule="auto"/>
              <w:rPr>
                <w:rFonts w:ascii="Helvetica" w:eastAsia="Times New Roman" w:hAnsi="Helvetica" w:cs="Helvetica"/>
                <w:color w:val="444444"/>
                <w:spacing w:val="3"/>
                <w:sz w:val="24"/>
                <w:szCs w:val="24"/>
                <w:lang w:eastAsia="nl-NL"/>
              </w:rPr>
            </w:pPr>
          </w:p>
        </w:tc>
      </w:tr>
    </w:tbl>
    <w:p w:rsidR="000834F9" w:rsidRPr="000834F9" w:rsidRDefault="000834F9" w:rsidP="000834F9">
      <w:pPr>
        <w:spacing w:before="100" w:beforeAutospacing="1" w:after="225" w:line="240" w:lineRule="auto"/>
        <w:outlineLvl w:val="0"/>
        <w:rPr>
          <w:rFonts w:ascii="Times New Roman" w:eastAsia="Times New Roman" w:hAnsi="Times New Roman" w:cs="Times New Roman"/>
          <w:b/>
          <w:bCs/>
          <w:color w:val="222222"/>
          <w:kern w:val="36"/>
          <w:sz w:val="48"/>
          <w:szCs w:val="48"/>
          <w:lang w:eastAsia="nl-NL"/>
        </w:rPr>
      </w:pPr>
      <w:r w:rsidRPr="000834F9">
        <w:rPr>
          <w:rFonts w:ascii="Arial" w:eastAsia="Times New Roman" w:hAnsi="Arial" w:cs="Arial"/>
          <w:color w:val="000000"/>
          <w:kern w:val="36"/>
          <w:sz w:val="48"/>
          <w:szCs w:val="48"/>
          <w:lang w:eastAsia="nl-NL"/>
        </w:rPr>
        <w:t>Actieplan Toegankelijk Stemmen: voor meer toegankelijke gemeenteraadsverkiezingen in 2022</w:t>
      </w:r>
    </w:p>
    <w:p w:rsidR="000834F9" w:rsidRPr="000834F9" w:rsidRDefault="000834F9" w:rsidP="000834F9">
      <w:pPr>
        <w:spacing w:before="100" w:beforeAutospacing="1" w:after="240" w:line="360" w:lineRule="atLeast"/>
        <w:rPr>
          <w:rFonts w:ascii="Times New Roman" w:eastAsia="Times New Roman" w:hAnsi="Times New Roman" w:cs="Times New Roman"/>
          <w:color w:val="222222"/>
          <w:sz w:val="24"/>
          <w:szCs w:val="24"/>
          <w:lang w:eastAsia="nl-NL"/>
        </w:rPr>
      </w:pPr>
      <w:r w:rsidRPr="000834F9">
        <w:rPr>
          <w:rFonts w:ascii="Arial" w:eastAsia="Times New Roman" w:hAnsi="Arial" w:cs="Arial"/>
          <w:color w:val="000000"/>
          <w:sz w:val="21"/>
          <w:szCs w:val="21"/>
          <w:lang w:eastAsia="nl-NL"/>
        </w:rPr>
        <w:t>12-10-2021</w:t>
      </w:r>
    </w:p>
    <w:p w:rsidR="000834F9" w:rsidRPr="000834F9" w:rsidRDefault="000834F9" w:rsidP="000834F9">
      <w:pPr>
        <w:spacing w:before="100" w:beforeAutospacing="1" w:after="240" w:line="360" w:lineRule="atLeast"/>
        <w:rPr>
          <w:rFonts w:ascii="Times New Roman" w:eastAsia="Times New Roman" w:hAnsi="Times New Roman" w:cs="Times New Roman"/>
          <w:color w:val="222222"/>
          <w:sz w:val="24"/>
          <w:szCs w:val="24"/>
          <w:lang w:eastAsia="nl-NL"/>
        </w:rPr>
      </w:pPr>
      <w:r w:rsidRPr="000834F9">
        <w:rPr>
          <w:rFonts w:ascii="Arial" w:eastAsia="Times New Roman" w:hAnsi="Arial" w:cs="Arial"/>
          <w:color w:val="222222"/>
          <w:sz w:val="21"/>
          <w:szCs w:val="21"/>
          <w:lang w:eastAsia="nl-NL"/>
        </w:rPr>
        <w:t>bron: Rijksoverheid</w:t>
      </w:r>
    </w:p>
    <w:p w:rsidR="000834F9" w:rsidRPr="000834F9" w:rsidRDefault="000834F9" w:rsidP="000834F9">
      <w:pPr>
        <w:shd w:val="clear" w:color="auto" w:fill="EEEEEE"/>
        <w:spacing w:after="75" w:line="240" w:lineRule="auto"/>
        <w:ind w:right="75"/>
        <w:rPr>
          <w:rFonts w:ascii="Times New Roman" w:eastAsia="Times New Roman" w:hAnsi="Times New Roman" w:cs="Times New Roman"/>
          <w:color w:val="222222"/>
          <w:sz w:val="24"/>
          <w:szCs w:val="24"/>
          <w:lang w:eastAsia="nl-NL"/>
        </w:rPr>
      </w:pPr>
      <w:r w:rsidRPr="000834F9">
        <w:rPr>
          <w:rFonts w:ascii="Wingdings" w:eastAsia="Times New Roman" w:hAnsi="Wingdings" w:cs="Times New Roman"/>
          <w:color w:val="222222"/>
          <w:sz w:val="20"/>
          <w:szCs w:val="20"/>
          <w:lang w:eastAsia="nl-NL"/>
        </w:rPr>
        <w:t></w:t>
      </w:r>
      <w:r w:rsidRPr="000834F9">
        <w:rPr>
          <w:rFonts w:ascii="Times New Roman" w:eastAsia="Times New Roman" w:hAnsi="Times New Roman" w:cs="Times New Roman"/>
          <w:color w:val="222222"/>
          <w:sz w:val="14"/>
          <w:szCs w:val="14"/>
          <w:lang w:eastAsia="nl-NL"/>
        </w:rPr>
        <w:t>  </w:t>
      </w:r>
      <w:hyperlink r:id="rId6" w:tgtFrame="_blank" w:history="1">
        <w:r w:rsidRPr="000834F9">
          <w:rPr>
            <w:rFonts w:ascii="Times New Roman" w:eastAsia="Times New Roman" w:hAnsi="Times New Roman" w:cs="Times New Roman"/>
            <w:color w:val="1155CC"/>
            <w:sz w:val="20"/>
            <w:szCs w:val="20"/>
            <w:u w:val="single"/>
            <w:lang w:eastAsia="nl-NL"/>
          </w:rPr>
          <w:t>toegankelijkheid</w:t>
        </w:r>
      </w:hyperlink>
    </w:p>
    <w:p w:rsidR="000834F9" w:rsidRPr="000834F9" w:rsidRDefault="000834F9" w:rsidP="000834F9">
      <w:pPr>
        <w:spacing w:after="0" w:line="240" w:lineRule="auto"/>
        <w:rPr>
          <w:rFonts w:ascii="Times New Roman" w:eastAsia="Times New Roman" w:hAnsi="Times New Roman" w:cs="Times New Roman"/>
          <w:color w:val="222222"/>
          <w:sz w:val="24"/>
          <w:szCs w:val="24"/>
          <w:lang w:eastAsia="nl-NL"/>
        </w:rPr>
      </w:pPr>
      <w:r w:rsidRPr="000834F9">
        <w:rPr>
          <w:rFonts w:ascii="Times New Roman" w:eastAsia="Times New Roman" w:hAnsi="Times New Roman" w:cs="Times New Roman"/>
          <w:color w:val="222222"/>
          <w:sz w:val="24"/>
          <w:szCs w:val="24"/>
          <w:lang w:eastAsia="nl-NL"/>
        </w:rPr>
        <w:t> </w:t>
      </w:r>
    </w:p>
    <w:p w:rsidR="000834F9" w:rsidRPr="000834F9" w:rsidRDefault="000834F9" w:rsidP="000834F9">
      <w:pPr>
        <w:shd w:val="clear" w:color="auto" w:fill="EEEEEE"/>
        <w:spacing w:after="75" w:line="240" w:lineRule="auto"/>
        <w:ind w:right="75"/>
        <w:rPr>
          <w:rFonts w:ascii="Times New Roman" w:eastAsia="Times New Roman" w:hAnsi="Times New Roman" w:cs="Times New Roman"/>
          <w:color w:val="222222"/>
          <w:sz w:val="24"/>
          <w:szCs w:val="24"/>
          <w:lang w:eastAsia="nl-NL"/>
        </w:rPr>
      </w:pPr>
      <w:r w:rsidRPr="000834F9">
        <w:rPr>
          <w:rFonts w:ascii="Wingdings" w:eastAsia="Times New Roman" w:hAnsi="Wingdings" w:cs="Times New Roman"/>
          <w:color w:val="222222"/>
          <w:sz w:val="20"/>
          <w:szCs w:val="20"/>
          <w:lang w:eastAsia="nl-NL"/>
        </w:rPr>
        <w:t></w:t>
      </w:r>
      <w:r w:rsidRPr="000834F9">
        <w:rPr>
          <w:rFonts w:ascii="Times New Roman" w:eastAsia="Times New Roman" w:hAnsi="Times New Roman" w:cs="Times New Roman"/>
          <w:color w:val="222222"/>
          <w:sz w:val="14"/>
          <w:szCs w:val="14"/>
          <w:lang w:eastAsia="nl-NL"/>
        </w:rPr>
        <w:t>  </w:t>
      </w:r>
      <w:hyperlink r:id="rId7" w:tgtFrame="_blank" w:history="1">
        <w:r w:rsidRPr="000834F9">
          <w:rPr>
            <w:rFonts w:ascii="Times New Roman" w:eastAsia="Times New Roman" w:hAnsi="Times New Roman" w:cs="Times New Roman"/>
            <w:color w:val="1155CC"/>
            <w:sz w:val="20"/>
            <w:szCs w:val="20"/>
            <w:u w:val="single"/>
            <w:lang w:eastAsia="nl-NL"/>
          </w:rPr>
          <w:t>gemeenteraadsverkiezingen</w:t>
        </w:r>
      </w:hyperlink>
    </w:p>
    <w:p w:rsidR="000834F9" w:rsidRPr="000834F9" w:rsidRDefault="000834F9" w:rsidP="000834F9">
      <w:pPr>
        <w:spacing w:after="0" w:line="240" w:lineRule="auto"/>
        <w:rPr>
          <w:rFonts w:ascii="Times New Roman" w:eastAsia="Times New Roman" w:hAnsi="Times New Roman" w:cs="Times New Roman"/>
          <w:color w:val="222222"/>
          <w:sz w:val="24"/>
          <w:szCs w:val="24"/>
          <w:lang w:eastAsia="nl-NL"/>
        </w:rPr>
      </w:pPr>
      <w:r w:rsidRPr="000834F9">
        <w:rPr>
          <w:rFonts w:ascii="Times New Roman" w:eastAsia="Times New Roman" w:hAnsi="Times New Roman" w:cs="Times New Roman"/>
          <w:color w:val="222222"/>
          <w:sz w:val="24"/>
          <w:szCs w:val="24"/>
          <w:lang w:eastAsia="nl-NL"/>
        </w:rPr>
        <w:t> </w:t>
      </w:r>
    </w:p>
    <w:p w:rsidR="000834F9" w:rsidRPr="000834F9" w:rsidRDefault="000834F9" w:rsidP="000834F9">
      <w:pPr>
        <w:shd w:val="clear" w:color="auto" w:fill="EEEEEE"/>
        <w:spacing w:after="75" w:line="240" w:lineRule="auto"/>
        <w:ind w:right="75"/>
        <w:rPr>
          <w:rFonts w:ascii="Times New Roman" w:eastAsia="Times New Roman" w:hAnsi="Times New Roman" w:cs="Times New Roman"/>
          <w:color w:val="222222"/>
          <w:sz w:val="24"/>
          <w:szCs w:val="24"/>
          <w:lang w:eastAsia="nl-NL"/>
        </w:rPr>
      </w:pPr>
      <w:r w:rsidRPr="000834F9">
        <w:rPr>
          <w:rFonts w:ascii="Wingdings" w:eastAsia="Times New Roman" w:hAnsi="Wingdings" w:cs="Times New Roman"/>
          <w:color w:val="222222"/>
          <w:sz w:val="20"/>
          <w:szCs w:val="20"/>
          <w:lang w:eastAsia="nl-NL"/>
        </w:rPr>
        <w:t></w:t>
      </w:r>
      <w:r w:rsidRPr="000834F9">
        <w:rPr>
          <w:rFonts w:ascii="Times New Roman" w:eastAsia="Times New Roman" w:hAnsi="Times New Roman" w:cs="Times New Roman"/>
          <w:color w:val="222222"/>
          <w:sz w:val="14"/>
          <w:szCs w:val="14"/>
          <w:lang w:eastAsia="nl-NL"/>
        </w:rPr>
        <w:t>  </w:t>
      </w:r>
      <w:hyperlink r:id="rId8" w:tgtFrame="_blank" w:history="1">
        <w:r w:rsidRPr="000834F9">
          <w:rPr>
            <w:rFonts w:ascii="Times New Roman" w:eastAsia="Times New Roman" w:hAnsi="Times New Roman" w:cs="Times New Roman"/>
            <w:color w:val="1155CC"/>
            <w:sz w:val="20"/>
            <w:szCs w:val="20"/>
            <w:u w:val="single"/>
            <w:lang w:eastAsia="nl-NL"/>
          </w:rPr>
          <w:t>actieplan</w:t>
        </w:r>
      </w:hyperlink>
    </w:p>
    <w:p w:rsidR="000834F9" w:rsidRPr="000834F9" w:rsidRDefault="00DB4262" w:rsidP="000834F9">
      <w:pPr>
        <w:spacing w:after="0" w:line="240" w:lineRule="atLeast"/>
        <w:rPr>
          <w:rFonts w:ascii="Times New Roman" w:eastAsia="Times New Roman" w:hAnsi="Times New Roman" w:cs="Times New Roman"/>
          <w:color w:val="222222"/>
          <w:sz w:val="24"/>
          <w:szCs w:val="24"/>
          <w:lang w:eastAsia="nl-NL"/>
        </w:rPr>
      </w:pPr>
      <w:hyperlink r:id="rId9" w:anchor="url=https%3A%2F%2Fwww.sociaalweb.nl%2Fnieuws%2Factieplan-toegankelijk-stemmen-voor-meer-toegankelijke-gemeenteraadsverkiezingen-in-2022%3Futm_source%3DMailing%2BLijst%26utm_medium%3Demail%26utm_campaign%3DZorg%2526Sociaalweb%2Bnieuwsbrief%2B14-10-2021&amp;title=Sociaalweb%20-%20Actieplan%20Toegankelijk%20Stemmen%3A%20voor%20meer%20toegankelijke%20gemeenteraadsverkiezingen%20in%202022" w:tgtFrame="_blank" w:history="1">
        <w:proofErr w:type="spellStart"/>
        <w:r w:rsidR="000834F9" w:rsidRPr="000834F9">
          <w:rPr>
            <w:rFonts w:ascii="Arial" w:eastAsia="Times New Roman" w:hAnsi="Arial" w:cs="Arial"/>
            <w:color w:val="1155CC"/>
            <w:sz w:val="21"/>
            <w:szCs w:val="21"/>
            <w:u w:val="single"/>
            <w:lang w:eastAsia="nl-NL"/>
          </w:rPr>
          <w:t>Share</w:t>
        </w:r>
      </w:hyperlink>
      <w:hyperlink r:id="rId10" w:anchor="twitter" w:tgtFrame="_blank" w:history="1">
        <w:r w:rsidR="000834F9" w:rsidRPr="000834F9">
          <w:rPr>
            <w:rFonts w:ascii="Arial" w:eastAsia="Times New Roman" w:hAnsi="Arial" w:cs="Arial"/>
            <w:color w:val="0000FF"/>
            <w:sz w:val="21"/>
            <w:szCs w:val="21"/>
            <w:u w:val="single"/>
            <w:lang w:eastAsia="nl-NL"/>
          </w:rPr>
          <w:t>Twitter</w:t>
        </w:r>
      </w:hyperlink>
      <w:hyperlink r:id="rId11" w:anchor="facebook" w:tgtFrame="_blank" w:history="1">
        <w:r w:rsidR="000834F9" w:rsidRPr="000834F9">
          <w:rPr>
            <w:rFonts w:ascii="Arial" w:eastAsia="Times New Roman" w:hAnsi="Arial" w:cs="Arial"/>
            <w:color w:val="0000FF"/>
            <w:sz w:val="21"/>
            <w:szCs w:val="21"/>
            <w:u w:val="single"/>
            <w:lang w:eastAsia="nl-NL"/>
          </w:rPr>
          <w:t>Facebook</w:t>
        </w:r>
      </w:hyperlink>
      <w:hyperlink r:id="rId12" w:anchor="linkedin" w:tgtFrame="_blank" w:history="1">
        <w:r w:rsidR="000834F9" w:rsidRPr="000834F9">
          <w:rPr>
            <w:rFonts w:ascii="Arial" w:eastAsia="Times New Roman" w:hAnsi="Arial" w:cs="Arial"/>
            <w:color w:val="0000FF"/>
            <w:sz w:val="21"/>
            <w:szCs w:val="21"/>
            <w:u w:val="single"/>
            <w:lang w:eastAsia="nl-NL"/>
          </w:rPr>
          <w:t>LinkedIn</w:t>
        </w:r>
        <w:proofErr w:type="spellEnd"/>
      </w:hyperlink>
    </w:p>
    <w:p w:rsidR="000834F9" w:rsidRPr="000834F9" w:rsidRDefault="000834F9" w:rsidP="000834F9">
      <w:pPr>
        <w:spacing w:before="100" w:beforeAutospacing="1" w:after="240" w:line="360" w:lineRule="atLeast"/>
        <w:rPr>
          <w:rFonts w:ascii="Times New Roman" w:eastAsia="Times New Roman" w:hAnsi="Times New Roman" w:cs="Times New Roman"/>
          <w:color w:val="222222"/>
          <w:sz w:val="24"/>
          <w:szCs w:val="24"/>
          <w:lang w:eastAsia="nl-NL"/>
        </w:rPr>
      </w:pPr>
      <w:r w:rsidRPr="000834F9">
        <w:rPr>
          <w:rFonts w:ascii="Arial" w:eastAsia="Times New Roman" w:hAnsi="Arial" w:cs="Arial"/>
          <w:color w:val="777777"/>
          <w:sz w:val="26"/>
          <w:szCs w:val="26"/>
          <w:lang w:eastAsia="nl-NL"/>
        </w:rPr>
        <w:t>Voor meer dan 2 miljoen Nederlanders gaat stemmen niet vanzelf. Dat komt bijvoorbeeld door een lichamelijke of (licht) verstandelijke beperking. Maar er zijn ook mensen die moeite hebben met lezen. Om te zorgen dat verschillende groepen kiezers ook bij de gemeenteraadsverkiezingen 2022 makkelijker kunnen stemmen is een vernieuwd actieplan opgesteld door de ministeries van Binnenlandse Zaken en Koninkrijksrelaties (BZK) en Volksgezondheid Welzijn en Sport (VWS), de Vereniging Nederlandse Gemeenten (VNG), de Nederlandse Vereniging voor Burgerzaken (NVVB) en de Kiesraad. BZK, VWS, VNG, NVVB en de Kiesraad.</w:t>
      </w:r>
    </w:p>
    <w:p w:rsidR="000834F9" w:rsidRPr="000834F9" w:rsidRDefault="000834F9" w:rsidP="000834F9">
      <w:pPr>
        <w:spacing w:after="0" w:line="240" w:lineRule="auto"/>
        <w:rPr>
          <w:rFonts w:ascii="Times New Roman" w:eastAsia="Times New Roman" w:hAnsi="Times New Roman" w:cs="Times New Roman"/>
          <w:color w:val="222222"/>
          <w:sz w:val="24"/>
          <w:szCs w:val="24"/>
          <w:lang w:eastAsia="nl-NL"/>
        </w:rPr>
      </w:pPr>
    </w:p>
    <w:p w:rsidR="000834F9" w:rsidRPr="000834F9" w:rsidRDefault="000834F9" w:rsidP="000834F9">
      <w:pPr>
        <w:spacing w:before="100" w:beforeAutospacing="1" w:after="240" w:line="360" w:lineRule="atLeast"/>
        <w:rPr>
          <w:rFonts w:ascii="Times New Roman" w:eastAsia="Times New Roman" w:hAnsi="Times New Roman" w:cs="Times New Roman"/>
          <w:color w:val="222222"/>
          <w:sz w:val="24"/>
          <w:szCs w:val="24"/>
          <w:lang w:eastAsia="nl-NL"/>
        </w:rPr>
      </w:pPr>
      <w:r w:rsidRPr="000834F9">
        <w:rPr>
          <w:rFonts w:ascii="Arial" w:eastAsia="Times New Roman" w:hAnsi="Arial" w:cs="Arial"/>
          <w:color w:val="000000"/>
          <w:sz w:val="21"/>
          <w:szCs w:val="21"/>
          <w:lang w:eastAsia="nl-NL"/>
        </w:rPr>
        <w:t xml:space="preserve">Minister </w:t>
      </w:r>
      <w:proofErr w:type="spellStart"/>
      <w:r w:rsidRPr="000834F9">
        <w:rPr>
          <w:rFonts w:ascii="Arial" w:eastAsia="Times New Roman" w:hAnsi="Arial" w:cs="Arial"/>
          <w:color w:val="000000"/>
          <w:sz w:val="21"/>
          <w:szCs w:val="21"/>
          <w:lang w:eastAsia="nl-NL"/>
        </w:rPr>
        <w:t>Ollongren</w:t>
      </w:r>
      <w:proofErr w:type="spellEnd"/>
      <w:r w:rsidRPr="000834F9">
        <w:rPr>
          <w:rFonts w:ascii="Arial" w:eastAsia="Times New Roman" w:hAnsi="Arial" w:cs="Arial"/>
          <w:color w:val="000000"/>
          <w:sz w:val="21"/>
          <w:szCs w:val="21"/>
          <w:lang w:eastAsia="nl-NL"/>
        </w:rPr>
        <w:t xml:space="preserve"> van Binnenlandse Zaken en Koninkrijksrelaties: “Met het vernieuwde actieplan verbeteren we de toegankelijkheid van de verkiezingen en zorgen we dat mensen met een beperking of laaggeletterdheid, net als ieder ander, hun democratisch recht kunnen uitoefenen. Samen met alle betrokken organisaties zorgen we ervoor dat elke stem telt.”</w:t>
      </w:r>
    </w:p>
    <w:p w:rsidR="000834F9" w:rsidRPr="000834F9" w:rsidRDefault="000834F9" w:rsidP="000834F9">
      <w:pPr>
        <w:spacing w:before="100" w:beforeAutospacing="1" w:after="240" w:line="360" w:lineRule="atLeast"/>
        <w:rPr>
          <w:rFonts w:ascii="Times New Roman" w:eastAsia="Times New Roman" w:hAnsi="Times New Roman" w:cs="Times New Roman"/>
          <w:color w:val="222222"/>
          <w:sz w:val="24"/>
          <w:szCs w:val="24"/>
          <w:lang w:eastAsia="nl-NL"/>
        </w:rPr>
      </w:pPr>
      <w:r w:rsidRPr="000834F9">
        <w:rPr>
          <w:rFonts w:ascii="Arial" w:eastAsia="Times New Roman" w:hAnsi="Arial" w:cs="Arial"/>
          <w:color w:val="000000"/>
          <w:sz w:val="21"/>
          <w:szCs w:val="21"/>
          <w:lang w:eastAsia="nl-NL"/>
        </w:rPr>
        <w:lastRenderedPageBreak/>
        <w:t xml:space="preserve">In aanloop naar de Tweede Kamerverkiezing 2021 is een start gemaakt met de uitvoering van het Actieplan Toegankelijk Stemmen. Ondanks dat de aandacht voor toegankelijkheid soms op gespannen voet stond met de inzet op het </w:t>
      </w:r>
      <w:proofErr w:type="spellStart"/>
      <w:r w:rsidRPr="000834F9">
        <w:rPr>
          <w:rFonts w:ascii="Arial" w:eastAsia="Times New Roman" w:hAnsi="Arial" w:cs="Arial"/>
          <w:color w:val="000000"/>
          <w:sz w:val="21"/>
          <w:szCs w:val="21"/>
          <w:lang w:eastAsia="nl-NL"/>
        </w:rPr>
        <w:t>coronaproof</w:t>
      </w:r>
      <w:proofErr w:type="spellEnd"/>
      <w:r w:rsidRPr="000834F9">
        <w:rPr>
          <w:rFonts w:ascii="Arial" w:eastAsia="Times New Roman" w:hAnsi="Arial" w:cs="Arial"/>
          <w:color w:val="000000"/>
          <w:sz w:val="21"/>
          <w:szCs w:val="21"/>
          <w:lang w:eastAsia="nl-NL"/>
        </w:rPr>
        <w:t xml:space="preserve"> organiseren van de verkiezingen, is het belang van toegankelijkheid zeker niet ondergesneeuwd. Tijdens de Tweede Kamerverkiezing is de fysieke toegankelijkheid van stemlokalen toegenomen en meer bewustwording gecreëerd over toegankelijke verkiezingen.</w:t>
      </w:r>
    </w:p>
    <w:p w:rsidR="000834F9" w:rsidRPr="000834F9" w:rsidRDefault="000834F9" w:rsidP="000834F9">
      <w:pPr>
        <w:spacing w:after="0" w:line="240" w:lineRule="auto"/>
        <w:outlineLvl w:val="1"/>
        <w:rPr>
          <w:rFonts w:ascii="Times New Roman" w:eastAsia="Times New Roman" w:hAnsi="Times New Roman" w:cs="Times New Roman"/>
          <w:b/>
          <w:bCs/>
          <w:color w:val="222222"/>
          <w:sz w:val="36"/>
          <w:szCs w:val="36"/>
          <w:lang w:eastAsia="nl-NL"/>
        </w:rPr>
      </w:pPr>
      <w:r w:rsidRPr="000834F9">
        <w:rPr>
          <w:rFonts w:ascii="Arial" w:eastAsia="Times New Roman" w:hAnsi="Arial" w:cs="Arial"/>
          <w:b/>
          <w:bCs/>
          <w:color w:val="000000"/>
          <w:spacing w:val="6"/>
          <w:sz w:val="38"/>
          <w:szCs w:val="38"/>
          <w:lang w:eastAsia="nl-NL"/>
        </w:rPr>
        <w:t>11 acties</w:t>
      </w:r>
    </w:p>
    <w:p w:rsidR="000834F9" w:rsidRPr="000834F9" w:rsidRDefault="000834F9" w:rsidP="000834F9">
      <w:pPr>
        <w:spacing w:before="100" w:beforeAutospacing="1" w:after="240" w:line="360" w:lineRule="atLeast"/>
        <w:rPr>
          <w:rFonts w:ascii="Times New Roman" w:eastAsia="Times New Roman" w:hAnsi="Times New Roman" w:cs="Times New Roman"/>
          <w:color w:val="222222"/>
          <w:sz w:val="24"/>
          <w:szCs w:val="24"/>
          <w:lang w:eastAsia="nl-NL"/>
        </w:rPr>
      </w:pPr>
      <w:r w:rsidRPr="000834F9">
        <w:rPr>
          <w:rFonts w:ascii="Arial" w:eastAsia="Times New Roman" w:hAnsi="Arial" w:cs="Arial"/>
          <w:color w:val="000000"/>
          <w:sz w:val="21"/>
          <w:szCs w:val="21"/>
          <w:lang w:eastAsia="nl-NL"/>
        </w:rPr>
        <w:t>Met 11 acties wordt in aanloop naar de gemeenteraadsverkiezingsverkiezingen samen met overheidsorganisaties en diverse andere partners een vervolg gegeven aan het actieplan. Er wordt verder gewerkt aan het verbeteren van de toegankelijkheid van stemlokalen. Bijvoorbeeld door gemeenten te stimuleren gebruik te maken van de checklist toegankelijkheid en door een simulatie van een verkiezingsdag met ervaringsdeskundigen te organiseren. Ook wordt in de stembureau-instructie voor stembureauleden aandacht aan toegankelijkheid besteed. Daarnaast komt er aandacht voor meer begrijpelijke informatie over stemmen. Bijvoorbeeld door voorbeeldbrieven over de verkiezingen in toegankelijke taal beschikbaar te stellen aan gemeenten.</w:t>
      </w:r>
    </w:p>
    <w:p w:rsidR="000834F9" w:rsidRPr="000834F9" w:rsidRDefault="000834F9" w:rsidP="000834F9">
      <w:pPr>
        <w:spacing w:after="0" w:line="240" w:lineRule="auto"/>
        <w:outlineLvl w:val="1"/>
        <w:rPr>
          <w:rFonts w:ascii="Times New Roman" w:eastAsia="Times New Roman" w:hAnsi="Times New Roman" w:cs="Times New Roman"/>
          <w:b/>
          <w:bCs/>
          <w:color w:val="222222"/>
          <w:sz w:val="36"/>
          <w:szCs w:val="36"/>
          <w:lang w:eastAsia="nl-NL"/>
        </w:rPr>
      </w:pPr>
      <w:r w:rsidRPr="000834F9">
        <w:rPr>
          <w:rFonts w:ascii="Arial" w:eastAsia="Times New Roman" w:hAnsi="Arial" w:cs="Arial"/>
          <w:b/>
          <w:bCs/>
          <w:color w:val="000000"/>
          <w:spacing w:val="6"/>
          <w:sz w:val="38"/>
          <w:szCs w:val="38"/>
          <w:lang w:eastAsia="nl-NL"/>
        </w:rPr>
        <w:t>Breed gesteund initiatief</w:t>
      </w:r>
    </w:p>
    <w:p w:rsidR="000834F9" w:rsidRPr="000834F9" w:rsidRDefault="000834F9" w:rsidP="000834F9">
      <w:pPr>
        <w:spacing w:before="100" w:beforeAutospacing="1" w:after="240" w:line="360" w:lineRule="atLeast"/>
        <w:rPr>
          <w:rFonts w:ascii="Times New Roman" w:eastAsia="Times New Roman" w:hAnsi="Times New Roman" w:cs="Times New Roman"/>
          <w:color w:val="222222"/>
          <w:sz w:val="24"/>
          <w:szCs w:val="24"/>
          <w:lang w:eastAsia="nl-NL"/>
        </w:rPr>
      </w:pPr>
      <w:r w:rsidRPr="000834F9">
        <w:rPr>
          <w:rFonts w:ascii="Arial" w:eastAsia="Times New Roman" w:hAnsi="Arial" w:cs="Arial"/>
          <w:color w:val="000000"/>
          <w:sz w:val="21"/>
          <w:szCs w:val="21"/>
          <w:lang w:eastAsia="nl-NL"/>
        </w:rPr>
        <w:t xml:space="preserve">Het Actieplan wordt ondersteund door belangenorganisaties Kennis over Zien, Alzheimer Nederland, Vereniging gehandicaptenzorg Nederland (VGN), Ieder(in), Landelijke Federatie Belangenverenigingen (LFB), Vereniging voor Instelling voor mensen met een Visuele beperking (VIVIS), Visio, de Oogvereniging, Accessibility, Stichting Lezen en Schrijven, </w:t>
      </w:r>
      <w:proofErr w:type="spellStart"/>
      <w:r w:rsidRPr="000834F9">
        <w:rPr>
          <w:rFonts w:ascii="Arial" w:eastAsia="Times New Roman" w:hAnsi="Arial" w:cs="Arial"/>
          <w:color w:val="000000"/>
          <w:sz w:val="21"/>
          <w:szCs w:val="21"/>
          <w:lang w:eastAsia="nl-NL"/>
        </w:rPr>
        <w:t>ProDemos</w:t>
      </w:r>
      <w:proofErr w:type="spellEnd"/>
      <w:r w:rsidRPr="000834F9">
        <w:rPr>
          <w:rFonts w:ascii="Arial" w:eastAsia="Times New Roman" w:hAnsi="Arial" w:cs="Arial"/>
          <w:color w:val="000000"/>
          <w:sz w:val="21"/>
          <w:szCs w:val="21"/>
          <w:lang w:eastAsia="nl-NL"/>
        </w:rPr>
        <w:t xml:space="preserve"> en STRAS.</w:t>
      </w:r>
    </w:p>
    <w:p w:rsidR="000834F9" w:rsidRPr="000834F9" w:rsidRDefault="00DB4262" w:rsidP="000834F9">
      <w:pPr>
        <w:spacing w:before="100" w:beforeAutospacing="1" w:after="240" w:line="360" w:lineRule="atLeast"/>
        <w:rPr>
          <w:rFonts w:ascii="Times New Roman" w:eastAsia="Times New Roman" w:hAnsi="Times New Roman" w:cs="Times New Roman"/>
          <w:color w:val="222222"/>
          <w:sz w:val="24"/>
          <w:szCs w:val="24"/>
          <w:lang w:eastAsia="nl-NL"/>
        </w:rPr>
      </w:pPr>
      <w:hyperlink r:id="rId13" w:tgtFrame="_blank" w:history="1">
        <w:r w:rsidR="000834F9" w:rsidRPr="000834F9">
          <w:rPr>
            <w:rFonts w:ascii="Arial" w:eastAsia="Times New Roman" w:hAnsi="Arial" w:cs="Arial"/>
            <w:i/>
            <w:iCs/>
            <w:color w:val="0000FF"/>
            <w:sz w:val="21"/>
            <w:szCs w:val="21"/>
            <w:u w:val="single"/>
            <w:lang w:eastAsia="nl-NL"/>
          </w:rPr>
          <w:t>Lees het hele Actieplan Toegankelijk Stemmen - Merkbaar minder drempels bij verkiezingen.</w:t>
        </w:r>
      </w:hyperlink>
    </w:p>
    <w:p w:rsidR="007B4EC0" w:rsidRDefault="007B4EC0"/>
    <w:sectPr w:rsidR="007B4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F9"/>
    <w:rsid w:val="000834F9"/>
    <w:rsid w:val="007B4EC0"/>
    <w:rsid w:val="00DB4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2399E-C100-4547-BEDA-0ADE5C5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43018">
      <w:bodyDiv w:val="1"/>
      <w:marLeft w:val="0"/>
      <w:marRight w:val="0"/>
      <w:marTop w:val="0"/>
      <w:marBottom w:val="0"/>
      <w:divBdr>
        <w:top w:val="none" w:sz="0" w:space="0" w:color="auto"/>
        <w:left w:val="none" w:sz="0" w:space="0" w:color="auto"/>
        <w:bottom w:val="none" w:sz="0" w:space="0" w:color="auto"/>
        <w:right w:val="none" w:sz="0" w:space="0" w:color="auto"/>
      </w:divBdr>
      <w:divsChild>
        <w:div w:id="893733233">
          <w:marLeft w:val="0"/>
          <w:marRight w:val="0"/>
          <w:marTop w:val="0"/>
          <w:marBottom w:val="0"/>
          <w:divBdr>
            <w:top w:val="none" w:sz="0" w:space="0" w:color="auto"/>
            <w:left w:val="none" w:sz="0" w:space="0" w:color="auto"/>
            <w:bottom w:val="none" w:sz="0" w:space="0" w:color="auto"/>
            <w:right w:val="none" w:sz="0" w:space="0" w:color="auto"/>
          </w:divBdr>
          <w:divsChild>
            <w:div w:id="49690145">
              <w:marLeft w:val="0"/>
              <w:marRight w:val="0"/>
              <w:marTop w:val="0"/>
              <w:marBottom w:val="0"/>
              <w:divBdr>
                <w:top w:val="none" w:sz="0" w:space="0" w:color="auto"/>
                <w:left w:val="none" w:sz="0" w:space="0" w:color="auto"/>
                <w:bottom w:val="none" w:sz="0" w:space="0" w:color="auto"/>
                <w:right w:val="none" w:sz="0" w:space="0" w:color="auto"/>
              </w:divBdr>
              <w:divsChild>
                <w:div w:id="1330251449">
                  <w:marLeft w:val="0"/>
                  <w:marRight w:val="0"/>
                  <w:marTop w:val="0"/>
                  <w:marBottom w:val="0"/>
                  <w:divBdr>
                    <w:top w:val="none" w:sz="0" w:space="0" w:color="auto"/>
                    <w:left w:val="none" w:sz="0" w:space="0" w:color="auto"/>
                    <w:bottom w:val="none" w:sz="0" w:space="0" w:color="auto"/>
                    <w:right w:val="none" w:sz="0" w:space="0" w:color="auto"/>
                  </w:divBdr>
                  <w:divsChild>
                    <w:div w:id="1269392680">
                      <w:marLeft w:val="0"/>
                      <w:marRight w:val="90"/>
                      <w:marTop w:val="0"/>
                      <w:marBottom w:val="0"/>
                      <w:divBdr>
                        <w:top w:val="none" w:sz="0" w:space="0" w:color="auto"/>
                        <w:left w:val="none" w:sz="0" w:space="0" w:color="auto"/>
                        <w:bottom w:val="none" w:sz="0" w:space="0" w:color="auto"/>
                        <w:right w:val="none" w:sz="0" w:space="0" w:color="auto"/>
                      </w:divBdr>
                      <w:divsChild>
                        <w:div w:id="2063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97063">
          <w:marLeft w:val="0"/>
          <w:marRight w:val="0"/>
          <w:marTop w:val="0"/>
          <w:marBottom w:val="0"/>
          <w:divBdr>
            <w:top w:val="none" w:sz="0" w:space="0" w:color="auto"/>
            <w:left w:val="none" w:sz="0" w:space="0" w:color="auto"/>
            <w:bottom w:val="none" w:sz="0" w:space="0" w:color="auto"/>
            <w:right w:val="none" w:sz="0" w:space="0" w:color="auto"/>
          </w:divBdr>
          <w:divsChild>
            <w:div w:id="586427726">
              <w:marLeft w:val="0"/>
              <w:marRight w:val="0"/>
              <w:marTop w:val="0"/>
              <w:marBottom w:val="0"/>
              <w:divBdr>
                <w:top w:val="none" w:sz="0" w:space="0" w:color="auto"/>
                <w:left w:val="none" w:sz="0" w:space="0" w:color="auto"/>
                <w:bottom w:val="none" w:sz="0" w:space="0" w:color="auto"/>
                <w:right w:val="none" w:sz="0" w:space="0" w:color="auto"/>
              </w:divBdr>
              <w:divsChild>
                <w:div w:id="583878789">
                  <w:marLeft w:val="0"/>
                  <w:marRight w:val="0"/>
                  <w:marTop w:val="0"/>
                  <w:marBottom w:val="0"/>
                  <w:divBdr>
                    <w:top w:val="none" w:sz="0" w:space="0" w:color="auto"/>
                    <w:left w:val="none" w:sz="0" w:space="0" w:color="auto"/>
                    <w:bottom w:val="none" w:sz="0" w:space="0" w:color="auto"/>
                    <w:right w:val="none" w:sz="0" w:space="0" w:color="auto"/>
                  </w:divBdr>
                  <w:divsChild>
                    <w:div w:id="1194464215">
                      <w:marLeft w:val="0"/>
                      <w:marRight w:val="0"/>
                      <w:marTop w:val="0"/>
                      <w:marBottom w:val="0"/>
                      <w:divBdr>
                        <w:top w:val="none" w:sz="0" w:space="0" w:color="auto"/>
                        <w:left w:val="none" w:sz="0" w:space="0" w:color="auto"/>
                        <w:bottom w:val="none" w:sz="0" w:space="0" w:color="auto"/>
                        <w:right w:val="none" w:sz="0" w:space="0" w:color="auto"/>
                      </w:divBdr>
                      <w:divsChild>
                        <w:div w:id="200358801">
                          <w:marLeft w:val="0"/>
                          <w:marRight w:val="0"/>
                          <w:marTop w:val="0"/>
                          <w:marBottom w:val="0"/>
                          <w:divBdr>
                            <w:top w:val="single" w:sz="2" w:space="0" w:color="EFEFEF"/>
                            <w:left w:val="none" w:sz="0" w:space="0" w:color="auto"/>
                            <w:bottom w:val="none" w:sz="0" w:space="0" w:color="auto"/>
                            <w:right w:val="none" w:sz="0" w:space="0" w:color="auto"/>
                          </w:divBdr>
                          <w:divsChild>
                            <w:div w:id="1588617346">
                              <w:marLeft w:val="0"/>
                              <w:marRight w:val="0"/>
                              <w:marTop w:val="0"/>
                              <w:marBottom w:val="0"/>
                              <w:divBdr>
                                <w:top w:val="none" w:sz="0" w:space="0" w:color="auto"/>
                                <w:left w:val="none" w:sz="0" w:space="0" w:color="auto"/>
                                <w:bottom w:val="none" w:sz="0" w:space="0" w:color="auto"/>
                                <w:right w:val="none" w:sz="0" w:space="0" w:color="auto"/>
                              </w:divBdr>
                              <w:divsChild>
                                <w:div w:id="2005551845">
                                  <w:marLeft w:val="0"/>
                                  <w:marRight w:val="0"/>
                                  <w:marTop w:val="0"/>
                                  <w:marBottom w:val="0"/>
                                  <w:divBdr>
                                    <w:top w:val="none" w:sz="0" w:space="0" w:color="auto"/>
                                    <w:left w:val="none" w:sz="0" w:space="0" w:color="auto"/>
                                    <w:bottom w:val="none" w:sz="0" w:space="0" w:color="auto"/>
                                    <w:right w:val="none" w:sz="0" w:space="0" w:color="auto"/>
                                  </w:divBdr>
                                  <w:divsChild>
                                    <w:div w:id="1011222835">
                                      <w:marLeft w:val="0"/>
                                      <w:marRight w:val="0"/>
                                      <w:marTop w:val="0"/>
                                      <w:marBottom w:val="0"/>
                                      <w:divBdr>
                                        <w:top w:val="none" w:sz="0" w:space="0" w:color="auto"/>
                                        <w:left w:val="none" w:sz="0" w:space="0" w:color="auto"/>
                                        <w:bottom w:val="none" w:sz="0" w:space="0" w:color="auto"/>
                                        <w:right w:val="none" w:sz="0" w:space="0" w:color="auto"/>
                                      </w:divBdr>
                                      <w:divsChild>
                                        <w:div w:id="1237785553">
                                          <w:marLeft w:val="0"/>
                                          <w:marRight w:val="0"/>
                                          <w:marTop w:val="0"/>
                                          <w:marBottom w:val="0"/>
                                          <w:divBdr>
                                            <w:top w:val="none" w:sz="0" w:space="0" w:color="auto"/>
                                            <w:left w:val="none" w:sz="0" w:space="0" w:color="auto"/>
                                            <w:bottom w:val="none" w:sz="0" w:space="0" w:color="auto"/>
                                            <w:right w:val="none" w:sz="0" w:space="0" w:color="auto"/>
                                          </w:divBdr>
                                          <w:divsChild>
                                            <w:div w:id="1940410763">
                                              <w:marLeft w:val="0"/>
                                              <w:marRight w:val="0"/>
                                              <w:marTop w:val="0"/>
                                              <w:marBottom w:val="0"/>
                                              <w:divBdr>
                                                <w:top w:val="none" w:sz="0" w:space="0" w:color="auto"/>
                                                <w:left w:val="none" w:sz="0" w:space="0" w:color="auto"/>
                                                <w:bottom w:val="none" w:sz="0" w:space="0" w:color="auto"/>
                                                <w:right w:val="none" w:sz="0" w:space="0" w:color="auto"/>
                                              </w:divBdr>
                                              <w:divsChild>
                                                <w:div w:id="617956236">
                                                  <w:marLeft w:val="0"/>
                                                  <w:marRight w:val="0"/>
                                                  <w:marTop w:val="0"/>
                                                  <w:marBottom w:val="0"/>
                                                  <w:divBdr>
                                                    <w:top w:val="none" w:sz="0" w:space="0" w:color="auto"/>
                                                    <w:left w:val="none" w:sz="0" w:space="0" w:color="auto"/>
                                                    <w:bottom w:val="none" w:sz="0" w:space="0" w:color="auto"/>
                                                    <w:right w:val="none" w:sz="0" w:space="0" w:color="auto"/>
                                                  </w:divBdr>
                                                </w:div>
                                              </w:divsChild>
                                            </w:div>
                                            <w:div w:id="776366643">
                                              <w:marLeft w:val="0"/>
                                              <w:marRight w:val="0"/>
                                              <w:marTop w:val="0"/>
                                              <w:marBottom w:val="0"/>
                                              <w:divBdr>
                                                <w:top w:val="none" w:sz="0" w:space="0" w:color="auto"/>
                                                <w:left w:val="none" w:sz="0" w:space="0" w:color="auto"/>
                                                <w:bottom w:val="none" w:sz="0" w:space="0" w:color="auto"/>
                                                <w:right w:val="none" w:sz="0" w:space="0" w:color="auto"/>
                                              </w:divBdr>
                                              <w:divsChild>
                                                <w:div w:id="873619681">
                                                  <w:marLeft w:val="0"/>
                                                  <w:marRight w:val="0"/>
                                                  <w:marTop w:val="0"/>
                                                  <w:marBottom w:val="0"/>
                                                  <w:divBdr>
                                                    <w:top w:val="none" w:sz="0" w:space="0" w:color="auto"/>
                                                    <w:left w:val="none" w:sz="0" w:space="0" w:color="auto"/>
                                                    <w:bottom w:val="none" w:sz="0" w:space="0" w:color="auto"/>
                                                    <w:right w:val="none" w:sz="0" w:space="0" w:color="auto"/>
                                                  </w:divBdr>
                                                  <w:divsChild>
                                                    <w:div w:id="990139139">
                                                      <w:marLeft w:val="0"/>
                                                      <w:marRight w:val="0"/>
                                                      <w:marTop w:val="0"/>
                                                      <w:marBottom w:val="0"/>
                                                      <w:divBdr>
                                                        <w:top w:val="none" w:sz="0" w:space="0" w:color="auto"/>
                                                        <w:left w:val="none" w:sz="0" w:space="0" w:color="auto"/>
                                                        <w:bottom w:val="none" w:sz="0" w:space="0" w:color="auto"/>
                                                        <w:right w:val="none" w:sz="0" w:space="0" w:color="auto"/>
                                                      </w:divBdr>
                                                    </w:div>
                                                    <w:div w:id="721829248">
                                                      <w:marLeft w:val="300"/>
                                                      <w:marRight w:val="0"/>
                                                      <w:marTop w:val="0"/>
                                                      <w:marBottom w:val="0"/>
                                                      <w:divBdr>
                                                        <w:top w:val="none" w:sz="0" w:space="0" w:color="auto"/>
                                                        <w:left w:val="none" w:sz="0" w:space="0" w:color="auto"/>
                                                        <w:bottom w:val="none" w:sz="0" w:space="0" w:color="auto"/>
                                                        <w:right w:val="none" w:sz="0" w:space="0" w:color="auto"/>
                                                      </w:divBdr>
                                                    </w:div>
                                                    <w:div w:id="1599294306">
                                                      <w:marLeft w:val="300"/>
                                                      <w:marRight w:val="0"/>
                                                      <w:marTop w:val="0"/>
                                                      <w:marBottom w:val="0"/>
                                                      <w:divBdr>
                                                        <w:top w:val="none" w:sz="0" w:space="0" w:color="auto"/>
                                                        <w:left w:val="none" w:sz="0" w:space="0" w:color="auto"/>
                                                        <w:bottom w:val="none" w:sz="0" w:space="0" w:color="auto"/>
                                                        <w:right w:val="none" w:sz="0" w:space="0" w:color="auto"/>
                                                      </w:divBdr>
                                                    </w:div>
                                                    <w:div w:id="55319011">
                                                      <w:marLeft w:val="0"/>
                                                      <w:marRight w:val="0"/>
                                                      <w:marTop w:val="0"/>
                                                      <w:marBottom w:val="0"/>
                                                      <w:divBdr>
                                                        <w:top w:val="none" w:sz="0" w:space="0" w:color="auto"/>
                                                        <w:left w:val="none" w:sz="0" w:space="0" w:color="auto"/>
                                                        <w:bottom w:val="none" w:sz="0" w:space="0" w:color="auto"/>
                                                        <w:right w:val="none" w:sz="0" w:space="0" w:color="auto"/>
                                                      </w:divBdr>
                                                    </w:div>
                                                    <w:div w:id="875965868">
                                                      <w:marLeft w:val="60"/>
                                                      <w:marRight w:val="0"/>
                                                      <w:marTop w:val="0"/>
                                                      <w:marBottom w:val="0"/>
                                                      <w:divBdr>
                                                        <w:top w:val="none" w:sz="0" w:space="0" w:color="auto"/>
                                                        <w:left w:val="none" w:sz="0" w:space="0" w:color="auto"/>
                                                        <w:bottom w:val="none" w:sz="0" w:space="0" w:color="auto"/>
                                                        <w:right w:val="none" w:sz="0" w:space="0" w:color="auto"/>
                                                      </w:divBdr>
                                                    </w:div>
                                                  </w:divsChild>
                                                </w:div>
                                                <w:div w:id="1413577541">
                                                  <w:marLeft w:val="0"/>
                                                  <w:marRight w:val="0"/>
                                                  <w:marTop w:val="0"/>
                                                  <w:marBottom w:val="0"/>
                                                  <w:divBdr>
                                                    <w:top w:val="none" w:sz="0" w:space="0" w:color="auto"/>
                                                    <w:left w:val="none" w:sz="0" w:space="0" w:color="auto"/>
                                                    <w:bottom w:val="none" w:sz="0" w:space="0" w:color="auto"/>
                                                    <w:right w:val="none" w:sz="0" w:space="0" w:color="auto"/>
                                                  </w:divBdr>
                                                  <w:divsChild>
                                                    <w:div w:id="261643673">
                                                      <w:marLeft w:val="0"/>
                                                      <w:marRight w:val="0"/>
                                                      <w:marTop w:val="120"/>
                                                      <w:marBottom w:val="0"/>
                                                      <w:divBdr>
                                                        <w:top w:val="none" w:sz="0" w:space="0" w:color="auto"/>
                                                        <w:left w:val="none" w:sz="0" w:space="0" w:color="auto"/>
                                                        <w:bottom w:val="none" w:sz="0" w:space="0" w:color="auto"/>
                                                        <w:right w:val="none" w:sz="0" w:space="0" w:color="auto"/>
                                                      </w:divBdr>
                                                      <w:divsChild>
                                                        <w:div w:id="717902304">
                                                          <w:marLeft w:val="0"/>
                                                          <w:marRight w:val="0"/>
                                                          <w:marTop w:val="0"/>
                                                          <w:marBottom w:val="0"/>
                                                          <w:divBdr>
                                                            <w:top w:val="none" w:sz="0" w:space="0" w:color="auto"/>
                                                            <w:left w:val="none" w:sz="0" w:space="0" w:color="auto"/>
                                                            <w:bottom w:val="none" w:sz="0" w:space="0" w:color="auto"/>
                                                            <w:right w:val="none" w:sz="0" w:space="0" w:color="auto"/>
                                                          </w:divBdr>
                                                          <w:divsChild>
                                                            <w:div w:id="622007565">
                                                              <w:marLeft w:val="0"/>
                                                              <w:marRight w:val="0"/>
                                                              <w:marTop w:val="0"/>
                                                              <w:marBottom w:val="0"/>
                                                              <w:divBdr>
                                                                <w:top w:val="none" w:sz="0" w:space="0" w:color="auto"/>
                                                                <w:left w:val="none" w:sz="0" w:space="0" w:color="auto"/>
                                                                <w:bottom w:val="none" w:sz="0" w:space="0" w:color="auto"/>
                                                                <w:right w:val="none" w:sz="0" w:space="0" w:color="auto"/>
                                                              </w:divBdr>
                                                              <w:divsChild>
                                                                <w:div w:id="11319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alweb.nl/zoeken?filter=actieplan" TargetMode="External"/><Relationship Id="rId13" Type="http://schemas.openxmlformats.org/officeDocument/2006/relationships/hyperlink" Target="https://www.sociaalweb.nl/cms/files/2021-10/actieplan-toegankelijk-stemmen-merkbaar-minder-drempels-bij-verkiezingeneenteraadsverkiezingen-2022.pdf" TargetMode="External"/><Relationship Id="rId3" Type="http://schemas.openxmlformats.org/officeDocument/2006/relationships/webSettings" Target="webSettings.xml"/><Relationship Id="rId7" Type="http://schemas.openxmlformats.org/officeDocument/2006/relationships/hyperlink" Target="https://www.sociaalweb.nl/zoeken?filter=gemeenteraadsverkiezingen" TargetMode="External"/><Relationship Id="rId12" Type="http://schemas.openxmlformats.org/officeDocument/2006/relationships/hyperlink" Target="https://www.sociaalweb.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alweb.nl/zoeken?filter=toegankelijkheid" TargetMode="External"/><Relationship Id="rId11" Type="http://schemas.openxmlformats.org/officeDocument/2006/relationships/hyperlink" Target="https://www.sociaalweb.nl/" TargetMode="External"/><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hyperlink" Target="https://www.sociaalweb.nl/" TargetMode="External"/><Relationship Id="rId4" Type="http://schemas.openxmlformats.org/officeDocument/2006/relationships/image" Target="media/image1.png"/><Relationship Id="rId9" Type="http://schemas.openxmlformats.org/officeDocument/2006/relationships/hyperlink" Target="https://www.addtoany.com/shar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2021-10-25T08:36:00Z</dcterms:created>
  <dcterms:modified xsi:type="dcterms:W3CDTF">2021-10-25T08:36:00Z</dcterms:modified>
</cp:coreProperties>
</file>